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999A1" w14:textId="77777777" w:rsidR="003A3A07" w:rsidRPr="00F24583" w:rsidRDefault="003A3A07" w:rsidP="003A3A07">
      <w:pPr>
        <w:ind w:right="453"/>
        <w:jc w:val="right"/>
        <w:rPr>
          <w:i/>
          <w:sz w:val="18"/>
          <w:szCs w:val="18"/>
        </w:rPr>
      </w:pPr>
      <w:r w:rsidRPr="00F24583">
        <w:rPr>
          <w:b/>
          <w:i/>
          <w:sz w:val="18"/>
          <w:szCs w:val="18"/>
        </w:rPr>
        <w:t>Додаток №1</w:t>
      </w:r>
      <w:r w:rsidRPr="00F24583">
        <w:rPr>
          <w:i/>
          <w:sz w:val="18"/>
          <w:szCs w:val="18"/>
        </w:rPr>
        <w:t xml:space="preserve"> </w:t>
      </w:r>
    </w:p>
    <w:p w14:paraId="08879074" w14:textId="77777777" w:rsidR="003A3A07" w:rsidRPr="00F24583" w:rsidRDefault="003A3A07" w:rsidP="003A3A07">
      <w:pPr>
        <w:ind w:right="453"/>
        <w:jc w:val="right"/>
        <w:rPr>
          <w:i/>
          <w:sz w:val="18"/>
          <w:szCs w:val="18"/>
        </w:rPr>
      </w:pPr>
      <w:r w:rsidRPr="00F24583">
        <w:rPr>
          <w:i/>
          <w:sz w:val="18"/>
          <w:szCs w:val="18"/>
        </w:rPr>
        <w:t>до протоколу № 1</w:t>
      </w:r>
    </w:p>
    <w:p w14:paraId="53BD793F" w14:textId="77777777" w:rsidR="003A3A07" w:rsidRPr="00F24583"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 xml:space="preserve">ЗАСІДАННЯ НАГЛЯДОВОЇ РАДИ </w:t>
      </w:r>
    </w:p>
    <w:p w14:paraId="26E14E30" w14:textId="77777777" w:rsidR="003A3A07"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ПРИВАТНОГО АКЦІОНЕРНОГО ТОВАРИСТВА "</w:t>
      </w:r>
      <w:r w:rsidR="00F96B86" w:rsidRPr="00F96B86">
        <w:rPr>
          <w:rFonts w:ascii="Times New Roman" w:hAnsi="Times New Roman"/>
          <w:sz w:val="18"/>
          <w:szCs w:val="18"/>
          <w:lang w:val="uk-UA"/>
        </w:rPr>
        <w:t>ВЕЛИКОМИХАЙЛIВСЬКЕ АВТОТРАНСПОРТНЕ ПІДПРИЄМСТВО 15141</w:t>
      </w:r>
      <w:r w:rsidRPr="00F24583">
        <w:rPr>
          <w:rFonts w:ascii="Times New Roman" w:hAnsi="Times New Roman"/>
          <w:sz w:val="18"/>
          <w:szCs w:val="18"/>
          <w:lang w:val="uk-UA"/>
        </w:rPr>
        <w:t>"</w:t>
      </w:r>
    </w:p>
    <w:p w14:paraId="2C815B49" w14:textId="77777777" w:rsidR="004B6204" w:rsidRPr="005A410B" w:rsidRDefault="003F4E6D" w:rsidP="003A3A07">
      <w:pPr>
        <w:pStyle w:val="a7"/>
        <w:ind w:right="453"/>
        <w:jc w:val="right"/>
        <w:rPr>
          <w:rFonts w:ascii="Times New Roman" w:hAnsi="Times New Roman"/>
          <w:sz w:val="18"/>
          <w:szCs w:val="18"/>
        </w:rPr>
      </w:pPr>
      <w:r>
        <w:rPr>
          <w:rFonts w:ascii="Times New Roman" w:hAnsi="Times New Roman"/>
          <w:sz w:val="18"/>
          <w:szCs w:val="18"/>
          <w:lang w:val="uk-UA"/>
        </w:rPr>
        <w:t>в</w:t>
      </w:r>
      <w:r w:rsidR="004B6204">
        <w:rPr>
          <w:rFonts w:ascii="Times New Roman" w:hAnsi="Times New Roman"/>
          <w:sz w:val="18"/>
          <w:szCs w:val="18"/>
          <w:lang w:val="uk-UA"/>
        </w:rPr>
        <w:t xml:space="preserve">ід </w:t>
      </w:r>
      <w:r w:rsidR="005A5A28">
        <w:rPr>
          <w:rFonts w:ascii="Times New Roman" w:hAnsi="Times New Roman"/>
          <w:sz w:val="18"/>
          <w:szCs w:val="18"/>
          <w:lang w:val="uk-UA"/>
        </w:rPr>
        <w:t>2</w:t>
      </w:r>
      <w:r w:rsidR="00F96B86">
        <w:rPr>
          <w:rFonts w:ascii="Times New Roman" w:hAnsi="Times New Roman"/>
          <w:sz w:val="18"/>
          <w:szCs w:val="18"/>
          <w:lang w:val="uk-UA"/>
        </w:rPr>
        <w:t>7</w:t>
      </w:r>
      <w:r>
        <w:rPr>
          <w:rFonts w:ascii="Times New Roman" w:hAnsi="Times New Roman"/>
          <w:sz w:val="18"/>
          <w:szCs w:val="18"/>
          <w:lang w:val="uk-UA"/>
        </w:rPr>
        <w:t>.02.2019 р.</w:t>
      </w:r>
    </w:p>
    <w:p w14:paraId="7997BCCF" w14:textId="77777777" w:rsidR="00666D6E" w:rsidRDefault="00666D6E" w:rsidP="00666D6E">
      <w:pPr>
        <w:ind w:left="5040" w:firstLine="5040"/>
        <w:rPr>
          <w:rStyle w:val="a3"/>
          <w:lang w:val="uk-UA"/>
        </w:rPr>
      </w:pPr>
    </w:p>
    <w:p w14:paraId="4D33415E" w14:textId="77777777" w:rsidR="003A3A07" w:rsidRPr="003A3A07" w:rsidRDefault="003A3A07" w:rsidP="003A3A07">
      <w:pPr>
        <w:jc w:val="center"/>
        <w:rPr>
          <w:b/>
          <w:sz w:val="22"/>
          <w:szCs w:val="22"/>
          <w:u w:val="single"/>
          <w:lang w:val="uk-UA"/>
        </w:rPr>
      </w:pPr>
      <w:r w:rsidRPr="003A3A07">
        <w:rPr>
          <w:b/>
          <w:sz w:val="22"/>
          <w:szCs w:val="22"/>
          <w:u w:val="single"/>
          <w:lang w:val="uk-UA"/>
        </w:rPr>
        <w:t xml:space="preserve">ПОВІДОМЛЕННЯ ПРО ПРОВЕДЕННЯ ЗАГАЛЬНИХ ЗБОРІВ АКЦІОНЕРІВ </w:t>
      </w:r>
    </w:p>
    <w:p w14:paraId="425F89D7" w14:textId="77777777" w:rsidR="007A6CCE" w:rsidRDefault="003A3A07" w:rsidP="003A3A07">
      <w:pPr>
        <w:jc w:val="center"/>
        <w:rPr>
          <w:b/>
          <w:sz w:val="22"/>
          <w:szCs w:val="22"/>
          <w:u w:val="single"/>
          <w:lang w:val="uk-UA"/>
        </w:rPr>
      </w:pPr>
      <w:r w:rsidRPr="003A3A07">
        <w:rPr>
          <w:b/>
          <w:sz w:val="22"/>
          <w:szCs w:val="22"/>
          <w:u w:val="single"/>
          <w:lang w:val="uk-UA"/>
        </w:rPr>
        <w:t>ПРИВАТНОГО АКЦІОН</w:t>
      </w:r>
      <w:r w:rsidR="007A6CCE">
        <w:rPr>
          <w:b/>
          <w:sz w:val="22"/>
          <w:szCs w:val="22"/>
          <w:u w:val="single"/>
          <w:lang w:val="uk-UA"/>
        </w:rPr>
        <w:t>ЕРНОГО ТОВАРИСТВА «</w:t>
      </w:r>
      <w:r w:rsidR="00F96B86" w:rsidRPr="00F96B86">
        <w:rPr>
          <w:b/>
          <w:sz w:val="22"/>
          <w:szCs w:val="22"/>
          <w:u w:val="single"/>
          <w:lang w:val="uk-UA"/>
        </w:rPr>
        <w:t>ВЕЛИКОМИХАЙЛIВСЬКЕ АВТОТРАНСПОРТНЕ ПІДПРИЄМСТВО 15141</w:t>
      </w:r>
      <w:r w:rsidR="007A6CCE">
        <w:rPr>
          <w:b/>
          <w:sz w:val="22"/>
          <w:szCs w:val="22"/>
          <w:u w:val="single"/>
          <w:lang w:val="uk-UA"/>
        </w:rPr>
        <w:t>»,</w:t>
      </w:r>
      <w:r w:rsidR="007A6CCE" w:rsidRPr="00F96B86">
        <w:rPr>
          <w:b/>
          <w:sz w:val="22"/>
          <w:szCs w:val="22"/>
          <w:u w:val="single"/>
          <w:lang w:val="uk-UA"/>
        </w:rPr>
        <w:t xml:space="preserve"> </w:t>
      </w:r>
    </w:p>
    <w:p w14:paraId="6637DD03" w14:textId="77777777" w:rsidR="003A3A07" w:rsidRPr="007A6CCE" w:rsidRDefault="007A6CCE" w:rsidP="003A3A07">
      <w:pPr>
        <w:jc w:val="center"/>
        <w:rPr>
          <w:b/>
          <w:sz w:val="22"/>
          <w:szCs w:val="22"/>
          <w:u w:val="single"/>
          <w:lang w:val="uk-UA"/>
        </w:rPr>
      </w:pPr>
      <w:r w:rsidRPr="003A79E7">
        <w:rPr>
          <w:b/>
          <w:sz w:val="22"/>
          <w:szCs w:val="22"/>
          <w:u w:val="single"/>
        </w:rPr>
        <w:t xml:space="preserve">код ЄДРПОУ </w:t>
      </w:r>
      <w:r w:rsidR="00F96B86" w:rsidRPr="00F96B86">
        <w:rPr>
          <w:b/>
          <w:sz w:val="22"/>
          <w:szCs w:val="22"/>
          <w:u w:val="single"/>
        </w:rPr>
        <w:t>20975152</w:t>
      </w:r>
    </w:p>
    <w:p w14:paraId="0826A91D" w14:textId="77777777" w:rsidR="00666D6E" w:rsidRPr="00887FEA" w:rsidRDefault="00666D6E" w:rsidP="00666D6E">
      <w:pPr>
        <w:rPr>
          <w:b/>
          <w:lang w:val="uk-UA"/>
        </w:rPr>
      </w:pPr>
    </w:p>
    <w:tbl>
      <w:tblPr>
        <w:tblW w:w="10783" w:type="dxa"/>
        <w:tblInd w:w="-885" w:type="dxa"/>
        <w:tblLayout w:type="fixed"/>
        <w:tblLook w:val="0000" w:firstRow="0" w:lastRow="0" w:firstColumn="0" w:lastColumn="0" w:noHBand="0" w:noVBand="0"/>
      </w:tblPr>
      <w:tblGrid>
        <w:gridCol w:w="2694"/>
        <w:gridCol w:w="8089"/>
      </w:tblGrid>
      <w:tr w:rsidR="00666D6E" w:rsidRPr="00EB6483" w14:paraId="2B8A4D29"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4E327C06" w14:textId="77777777" w:rsidR="00666D6E" w:rsidRPr="00EB6483" w:rsidRDefault="00666D6E" w:rsidP="00EB157D">
            <w:pPr>
              <w:rPr>
                <w:sz w:val="20"/>
                <w:szCs w:val="20"/>
                <w:lang w:val="uk-UA"/>
              </w:rPr>
            </w:pPr>
            <w:r w:rsidRPr="00EB6483">
              <w:rPr>
                <w:sz w:val="20"/>
                <w:szCs w:val="20"/>
                <w:lang w:val="uk-UA"/>
              </w:rPr>
              <w:t>Повне найменування та місцезнаходження товариства</w:t>
            </w:r>
          </w:p>
        </w:tc>
        <w:tc>
          <w:tcPr>
            <w:tcW w:w="8089" w:type="dxa"/>
            <w:tcBorders>
              <w:top w:val="single" w:sz="4" w:space="0" w:color="C0C0C0"/>
              <w:left w:val="single" w:sz="4" w:space="0" w:color="C0C0C0"/>
              <w:bottom w:val="single" w:sz="4" w:space="0" w:color="C0C0C0"/>
              <w:right w:val="single" w:sz="4" w:space="0" w:color="C0C0C0"/>
            </w:tcBorders>
            <w:shd w:val="clear" w:color="auto" w:fill="auto"/>
          </w:tcPr>
          <w:p w14:paraId="01CCDEC1" w14:textId="5B21417F" w:rsidR="00666D6E" w:rsidRPr="00EB6483" w:rsidRDefault="00666D6E" w:rsidP="0066483E">
            <w:pPr>
              <w:ind w:firstLine="708"/>
              <w:jc w:val="center"/>
              <w:rPr>
                <w:sz w:val="20"/>
                <w:szCs w:val="20"/>
                <w:lang w:val="uk-UA"/>
              </w:rPr>
            </w:pPr>
            <w:r w:rsidRPr="00EB6483">
              <w:rPr>
                <w:sz w:val="20"/>
                <w:szCs w:val="20"/>
                <w:lang w:val="uk-UA"/>
              </w:rPr>
              <w:t>ПРИВАТНЕ АКЦІОНЕРНЕ ТОВАРИСТВО "</w:t>
            </w:r>
            <w:r w:rsidR="00F96B86" w:rsidRPr="00F96B86">
              <w:rPr>
                <w:sz w:val="20"/>
                <w:szCs w:val="20"/>
                <w:lang w:val="uk-UA"/>
              </w:rPr>
              <w:t>ВЕЛИКОМИХАЙЛIВСЬКЕ АВТОТРАНСПОРТНЕ ПІДПРИЄМСТВО 15141</w:t>
            </w:r>
            <w:r w:rsidRPr="00EB6483">
              <w:rPr>
                <w:sz w:val="20"/>
                <w:szCs w:val="20"/>
                <w:lang w:val="uk-UA"/>
              </w:rPr>
              <w:t xml:space="preserve">", Україна, </w:t>
            </w:r>
            <w:r w:rsidR="00F96B86">
              <w:rPr>
                <w:sz w:val="20"/>
                <w:szCs w:val="20"/>
                <w:lang w:val="uk-UA"/>
              </w:rPr>
              <w:t xml:space="preserve">67100, </w:t>
            </w:r>
            <w:r w:rsidR="005A5A28" w:rsidRPr="005A5A28">
              <w:rPr>
                <w:sz w:val="20"/>
                <w:szCs w:val="20"/>
                <w:lang w:val="uk-UA"/>
              </w:rPr>
              <w:t xml:space="preserve">Одеська область, </w:t>
            </w:r>
            <w:r w:rsidR="00F96B86">
              <w:rPr>
                <w:sz w:val="20"/>
                <w:szCs w:val="20"/>
                <w:lang w:val="uk-UA"/>
              </w:rPr>
              <w:t>Великомихайлівський</w:t>
            </w:r>
            <w:r w:rsidR="005A5A28" w:rsidRPr="005A5A28">
              <w:rPr>
                <w:sz w:val="20"/>
                <w:szCs w:val="20"/>
                <w:lang w:val="uk-UA"/>
              </w:rPr>
              <w:t xml:space="preserve"> район, смт. </w:t>
            </w:r>
            <w:r w:rsidR="00F96B86">
              <w:rPr>
                <w:sz w:val="20"/>
                <w:szCs w:val="20"/>
                <w:lang w:val="uk-UA"/>
              </w:rPr>
              <w:t>Велика Михайлівка</w:t>
            </w:r>
            <w:r w:rsidR="005A5A28" w:rsidRPr="005A5A28">
              <w:rPr>
                <w:sz w:val="20"/>
                <w:szCs w:val="20"/>
                <w:lang w:val="uk-UA"/>
              </w:rPr>
              <w:t>, вул.</w:t>
            </w:r>
            <w:r w:rsidR="00F96B86">
              <w:rPr>
                <w:sz w:val="20"/>
                <w:szCs w:val="20"/>
                <w:lang w:val="uk-UA"/>
              </w:rPr>
              <w:t xml:space="preserve"> </w:t>
            </w:r>
            <w:r w:rsidR="00643124">
              <w:rPr>
                <w:sz w:val="20"/>
                <w:szCs w:val="20"/>
                <w:lang w:val="uk-UA"/>
              </w:rPr>
              <w:t>Центральна</w:t>
            </w:r>
            <w:r w:rsidR="00F96B86">
              <w:rPr>
                <w:sz w:val="20"/>
                <w:szCs w:val="20"/>
                <w:lang w:val="uk-UA"/>
              </w:rPr>
              <w:t>, 4</w:t>
            </w:r>
          </w:p>
        </w:tc>
      </w:tr>
      <w:tr w:rsidR="00666D6E" w:rsidRPr="00CA39F5" w14:paraId="7641AC66"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73BED677" w14:textId="77777777" w:rsidR="00666D6E" w:rsidRPr="00EB6483" w:rsidRDefault="00666D6E" w:rsidP="005A410B">
            <w:pPr>
              <w:rPr>
                <w:sz w:val="20"/>
                <w:szCs w:val="20"/>
                <w:lang w:val="uk-UA"/>
              </w:rPr>
            </w:pPr>
            <w:r w:rsidRPr="00EB6483">
              <w:rPr>
                <w:sz w:val="20"/>
                <w:szCs w:val="20"/>
                <w:lang w:val="uk-UA"/>
              </w:rPr>
              <w:t>Дата, час</w:t>
            </w:r>
            <w:r w:rsidR="006304CF" w:rsidRPr="00EB6483">
              <w:rPr>
                <w:sz w:val="20"/>
                <w:szCs w:val="20"/>
                <w:lang w:val="uk-UA"/>
              </w:rPr>
              <w:t xml:space="preserve"> </w:t>
            </w:r>
            <w:r w:rsidRPr="00EB6483">
              <w:rPr>
                <w:sz w:val="20"/>
                <w:szCs w:val="20"/>
                <w:lang w:val="uk-UA"/>
              </w:rPr>
              <w:t>та місце (із зазначенням номера кімнати, офісу або залу, куди мають прибути акціонери) проведення загальних зборів</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368964" w14:textId="3D3EF53E" w:rsidR="00666D6E" w:rsidRPr="00EB6483" w:rsidRDefault="005A5A28" w:rsidP="00B14ACC">
            <w:pPr>
              <w:ind w:firstLine="708"/>
              <w:jc w:val="center"/>
              <w:rPr>
                <w:sz w:val="20"/>
                <w:szCs w:val="20"/>
                <w:lang w:val="uk-UA"/>
              </w:rPr>
            </w:pPr>
            <w:r>
              <w:rPr>
                <w:sz w:val="20"/>
                <w:szCs w:val="20"/>
                <w:lang w:val="uk-UA"/>
              </w:rPr>
              <w:t>2</w:t>
            </w:r>
            <w:r w:rsidR="00B14ACC">
              <w:rPr>
                <w:sz w:val="20"/>
                <w:szCs w:val="20"/>
                <w:lang w:val="uk-UA"/>
              </w:rPr>
              <w:t>4</w:t>
            </w:r>
            <w:r w:rsidR="00666D6E" w:rsidRPr="00EB6483">
              <w:rPr>
                <w:sz w:val="20"/>
                <w:szCs w:val="20"/>
                <w:lang w:val="uk-UA"/>
              </w:rPr>
              <w:t xml:space="preserve"> </w:t>
            </w:r>
            <w:r w:rsidR="003F4E6D">
              <w:rPr>
                <w:sz w:val="20"/>
                <w:szCs w:val="20"/>
                <w:lang w:val="uk-UA"/>
              </w:rPr>
              <w:t>квітня</w:t>
            </w:r>
            <w:r w:rsidR="00666D6E" w:rsidRPr="00EB6483">
              <w:rPr>
                <w:sz w:val="20"/>
                <w:szCs w:val="20"/>
                <w:lang w:val="uk-UA"/>
              </w:rPr>
              <w:t xml:space="preserve"> 20</w:t>
            </w:r>
            <w:r w:rsidR="00B14ACC">
              <w:rPr>
                <w:sz w:val="20"/>
                <w:szCs w:val="20"/>
                <w:lang w:val="uk-UA"/>
              </w:rPr>
              <w:t>20</w:t>
            </w:r>
            <w:r w:rsidR="00666D6E" w:rsidRPr="00EB6483">
              <w:rPr>
                <w:sz w:val="20"/>
                <w:szCs w:val="20"/>
                <w:lang w:val="uk-UA"/>
              </w:rPr>
              <w:t xml:space="preserve">, </w:t>
            </w:r>
            <w:r w:rsidR="00666D6E" w:rsidRPr="0049664E">
              <w:rPr>
                <w:sz w:val="20"/>
                <w:szCs w:val="20"/>
                <w:lang w:val="uk-UA"/>
              </w:rPr>
              <w:t>1</w:t>
            </w:r>
            <w:r w:rsidR="0049664E" w:rsidRPr="0049664E">
              <w:rPr>
                <w:sz w:val="20"/>
                <w:szCs w:val="20"/>
                <w:lang w:val="uk-UA"/>
              </w:rPr>
              <w:t>4</w:t>
            </w:r>
            <w:r w:rsidR="00666D6E" w:rsidRPr="0049664E">
              <w:rPr>
                <w:sz w:val="20"/>
                <w:szCs w:val="20"/>
                <w:lang w:val="uk-UA"/>
              </w:rPr>
              <w:t>:00</w:t>
            </w:r>
            <w:r w:rsidR="00666D6E" w:rsidRPr="006A2C72">
              <w:rPr>
                <w:sz w:val="20"/>
                <w:szCs w:val="20"/>
                <w:lang w:val="uk-UA"/>
              </w:rPr>
              <w:t xml:space="preserve"> год</w:t>
            </w:r>
            <w:r w:rsidR="00666D6E" w:rsidRPr="00EB6483">
              <w:rPr>
                <w:sz w:val="20"/>
                <w:szCs w:val="20"/>
                <w:lang w:val="uk-UA"/>
              </w:rPr>
              <w:t xml:space="preserve">. </w:t>
            </w:r>
            <w:r w:rsidR="00F96B86" w:rsidRPr="00EB6483">
              <w:rPr>
                <w:sz w:val="20"/>
                <w:szCs w:val="20"/>
                <w:lang w:val="uk-UA"/>
              </w:rPr>
              <w:t xml:space="preserve">Україна, </w:t>
            </w:r>
            <w:r w:rsidR="00F96B86">
              <w:rPr>
                <w:sz w:val="20"/>
                <w:szCs w:val="20"/>
                <w:lang w:val="uk-UA"/>
              </w:rPr>
              <w:t xml:space="preserve">67100, </w:t>
            </w:r>
            <w:r w:rsidR="00F96B86" w:rsidRPr="005A5A28">
              <w:rPr>
                <w:sz w:val="20"/>
                <w:szCs w:val="20"/>
                <w:lang w:val="uk-UA"/>
              </w:rPr>
              <w:t xml:space="preserve">Одеська область, </w:t>
            </w:r>
            <w:r w:rsidR="00F96B86">
              <w:rPr>
                <w:sz w:val="20"/>
                <w:szCs w:val="20"/>
                <w:lang w:val="uk-UA"/>
              </w:rPr>
              <w:t>Великомихайлівський</w:t>
            </w:r>
            <w:r w:rsidR="00F96B86" w:rsidRPr="005A5A28">
              <w:rPr>
                <w:sz w:val="20"/>
                <w:szCs w:val="20"/>
                <w:lang w:val="uk-UA"/>
              </w:rPr>
              <w:t xml:space="preserve"> район, смт. </w:t>
            </w:r>
            <w:r w:rsidR="00F96B86">
              <w:rPr>
                <w:sz w:val="20"/>
                <w:szCs w:val="20"/>
                <w:lang w:val="uk-UA"/>
              </w:rPr>
              <w:t>Велика Михайлівка</w:t>
            </w:r>
            <w:r w:rsidR="00F96B86" w:rsidRPr="005A5A28">
              <w:rPr>
                <w:sz w:val="20"/>
                <w:szCs w:val="20"/>
                <w:lang w:val="uk-UA"/>
              </w:rPr>
              <w:t>, вул.</w:t>
            </w:r>
            <w:r w:rsidR="00F96B86">
              <w:rPr>
                <w:sz w:val="20"/>
                <w:szCs w:val="20"/>
                <w:lang w:val="uk-UA"/>
              </w:rPr>
              <w:t xml:space="preserve"> </w:t>
            </w:r>
            <w:r w:rsidR="00643124">
              <w:rPr>
                <w:sz w:val="20"/>
                <w:szCs w:val="20"/>
                <w:lang w:val="uk-UA"/>
              </w:rPr>
              <w:t>Центральна</w:t>
            </w:r>
            <w:r w:rsidR="00F96B86">
              <w:rPr>
                <w:sz w:val="20"/>
                <w:szCs w:val="20"/>
                <w:lang w:val="uk-UA"/>
              </w:rPr>
              <w:t xml:space="preserve">, 4, </w:t>
            </w:r>
            <w:r w:rsidR="00CA39F5">
              <w:rPr>
                <w:sz w:val="20"/>
                <w:szCs w:val="20"/>
                <w:lang w:val="uk-UA"/>
              </w:rPr>
              <w:t>каб. № 1 диспетчера на 1-му поверсі адмінбудівлі</w:t>
            </w:r>
          </w:p>
        </w:tc>
      </w:tr>
      <w:tr w:rsidR="00666D6E" w:rsidRPr="00430E4A" w14:paraId="7A4682C3"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507FB49F" w14:textId="77777777" w:rsidR="00666D6E" w:rsidRPr="00EB6483" w:rsidRDefault="00666D6E" w:rsidP="00CE607D">
            <w:pPr>
              <w:rPr>
                <w:sz w:val="20"/>
                <w:szCs w:val="20"/>
                <w:lang w:val="uk-UA"/>
              </w:rPr>
            </w:pPr>
            <w:r w:rsidRPr="00EB6483">
              <w:rPr>
                <w:sz w:val="20"/>
                <w:szCs w:val="20"/>
                <w:lang w:val="uk-UA"/>
              </w:rPr>
              <w:t>Час початку і закінчення реєстрації акціонерів для участі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E41236F" w14:textId="77777777" w:rsidR="00666D6E" w:rsidRPr="00EB6483" w:rsidRDefault="00666D6E" w:rsidP="00CE607D">
            <w:pPr>
              <w:ind w:firstLine="708"/>
              <w:jc w:val="center"/>
              <w:rPr>
                <w:sz w:val="20"/>
                <w:szCs w:val="20"/>
                <w:lang w:val="uk-UA"/>
              </w:rPr>
            </w:pPr>
            <w:r w:rsidRPr="00EB6483">
              <w:rPr>
                <w:sz w:val="20"/>
                <w:szCs w:val="20"/>
                <w:lang w:val="uk-UA"/>
              </w:rPr>
              <w:t xml:space="preserve">Початок реєстрації акціонерів о </w:t>
            </w:r>
            <w:r w:rsidR="0049664E" w:rsidRPr="0049664E">
              <w:rPr>
                <w:sz w:val="20"/>
                <w:szCs w:val="20"/>
                <w:lang w:val="uk-UA"/>
              </w:rPr>
              <w:t>13</w:t>
            </w:r>
            <w:r w:rsidR="00F16E20" w:rsidRPr="0049664E">
              <w:rPr>
                <w:sz w:val="20"/>
                <w:szCs w:val="20"/>
                <w:lang w:val="uk-UA"/>
              </w:rPr>
              <w:t>:00</w:t>
            </w:r>
          </w:p>
          <w:p w14:paraId="33F933D7" w14:textId="77777777" w:rsidR="00666D6E" w:rsidRPr="00EB6483" w:rsidRDefault="00666D6E" w:rsidP="0049664E">
            <w:pPr>
              <w:ind w:firstLine="708"/>
              <w:jc w:val="center"/>
              <w:rPr>
                <w:sz w:val="20"/>
                <w:szCs w:val="20"/>
                <w:lang w:val="uk-UA"/>
              </w:rPr>
            </w:pPr>
            <w:r w:rsidRPr="00EB6483">
              <w:rPr>
                <w:sz w:val="20"/>
                <w:szCs w:val="20"/>
                <w:lang w:val="uk-UA"/>
              </w:rPr>
              <w:t xml:space="preserve">Закінчення реєстрації акціонерів о </w:t>
            </w:r>
            <w:r w:rsidR="0049664E" w:rsidRPr="0049664E">
              <w:rPr>
                <w:sz w:val="20"/>
                <w:szCs w:val="20"/>
                <w:lang w:val="uk-UA"/>
              </w:rPr>
              <w:t>13</w:t>
            </w:r>
            <w:r w:rsidRPr="0049664E">
              <w:rPr>
                <w:sz w:val="20"/>
                <w:szCs w:val="20"/>
                <w:lang w:val="uk-UA"/>
              </w:rPr>
              <w:t>:45.</w:t>
            </w:r>
          </w:p>
        </w:tc>
      </w:tr>
      <w:tr w:rsidR="00666D6E" w:rsidRPr="00EB6483" w14:paraId="784A4C1F"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7E1373DD" w14:textId="77777777" w:rsidR="00666D6E" w:rsidRPr="00EB6483" w:rsidRDefault="00666D6E" w:rsidP="00CE607D">
            <w:pPr>
              <w:rPr>
                <w:sz w:val="20"/>
                <w:szCs w:val="20"/>
                <w:lang w:val="uk-UA"/>
              </w:rPr>
            </w:pPr>
            <w:r w:rsidRPr="00EB6483">
              <w:rPr>
                <w:sz w:val="20"/>
                <w:szCs w:val="20"/>
                <w:lang w:val="uk-UA"/>
              </w:rPr>
              <w:t>Дата складення переліку акціонерів, які мають право на участь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50DD65" w14:textId="77777777" w:rsidR="00666D6E" w:rsidRPr="00EB6483" w:rsidRDefault="00B14ACC" w:rsidP="00B14ACC">
            <w:pPr>
              <w:ind w:firstLine="708"/>
              <w:jc w:val="center"/>
              <w:rPr>
                <w:sz w:val="20"/>
                <w:szCs w:val="20"/>
                <w:lang w:val="uk-UA"/>
              </w:rPr>
            </w:pPr>
            <w:r>
              <w:rPr>
                <w:sz w:val="20"/>
                <w:szCs w:val="20"/>
                <w:lang w:val="uk-UA"/>
              </w:rPr>
              <w:t>17</w:t>
            </w:r>
            <w:r w:rsidR="00666D6E" w:rsidRPr="00EB6483">
              <w:rPr>
                <w:sz w:val="20"/>
                <w:szCs w:val="20"/>
                <w:lang w:val="uk-UA"/>
              </w:rPr>
              <w:t>.0</w:t>
            </w:r>
            <w:r w:rsidR="003F4E6D">
              <w:rPr>
                <w:sz w:val="20"/>
                <w:szCs w:val="20"/>
                <w:lang w:val="uk-UA"/>
              </w:rPr>
              <w:t>4</w:t>
            </w:r>
            <w:r w:rsidR="00666D6E" w:rsidRPr="00EB6483">
              <w:rPr>
                <w:sz w:val="20"/>
                <w:szCs w:val="20"/>
                <w:lang w:val="uk-UA"/>
              </w:rPr>
              <w:t>.20</w:t>
            </w:r>
            <w:r>
              <w:rPr>
                <w:sz w:val="20"/>
                <w:szCs w:val="20"/>
                <w:lang w:val="uk-UA"/>
              </w:rPr>
              <w:t>20</w:t>
            </w:r>
          </w:p>
        </w:tc>
      </w:tr>
      <w:tr w:rsidR="00666D6E" w:rsidRPr="00EB6483" w14:paraId="247D31F1" w14:textId="77777777" w:rsidTr="00EB157D">
        <w:trPr>
          <w:trHeight w:val="463"/>
        </w:trPr>
        <w:tc>
          <w:tcPr>
            <w:tcW w:w="2694" w:type="dxa"/>
            <w:tcBorders>
              <w:top w:val="single" w:sz="4" w:space="0" w:color="C0C0C0"/>
              <w:left w:val="single" w:sz="4" w:space="0" w:color="C0C0C0"/>
              <w:bottom w:val="single" w:sz="4" w:space="0" w:color="C0C0C0"/>
            </w:tcBorders>
            <w:shd w:val="clear" w:color="auto" w:fill="auto"/>
            <w:vAlign w:val="center"/>
          </w:tcPr>
          <w:p w14:paraId="555738B2" w14:textId="77777777" w:rsidR="00666D6E" w:rsidRPr="00EB6483" w:rsidRDefault="000468EC" w:rsidP="000468EC">
            <w:pPr>
              <w:rPr>
                <w:sz w:val="20"/>
                <w:szCs w:val="20"/>
              </w:rPr>
            </w:pPr>
            <w:r w:rsidRPr="00EB6483">
              <w:rPr>
                <w:sz w:val="20"/>
                <w:szCs w:val="20"/>
                <w:lang w:val="uk-UA"/>
              </w:rPr>
              <w:t>П</w:t>
            </w:r>
            <w:r w:rsidRPr="007F565C">
              <w:rPr>
                <w:sz w:val="20"/>
                <w:szCs w:val="20"/>
                <w:lang w:val="uk-UA"/>
              </w:rPr>
              <w:t xml:space="preserve">ерелік </w:t>
            </w:r>
            <w:r w:rsidRPr="00EB6483">
              <w:rPr>
                <w:sz w:val="20"/>
                <w:szCs w:val="20"/>
                <w:lang w:val="uk-UA"/>
              </w:rPr>
              <w:t xml:space="preserve">питань разом з проектом рішень </w:t>
            </w:r>
            <w:r w:rsidRPr="007F565C">
              <w:rPr>
                <w:sz w:val="20"/>
                <w:szCs w:val="20"/>
                <w:lang w:val="uk-UA"/>
              </w:rPr>
              <w:t>щодо кожного з питань, включених до проекту порядку денного</w:t>
            </w:r>
            <w:r w:rsidRPr="00EB6483">
              <w:rPr>
                <w:sz w:val="20"/>
                <w:szCs w:val="20"/>
              </w:rPr>
              <w:t xml:space="preserve"> </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26F330" w14:textId="77777777" w:rsidR="00B14ACC" w:rsidRPr="00B14ACC" w:rsidRDefault="00B14ACC" w:rsidP="00B14ACC">
            <w:pPr>
              <w:tabs>
                <w:tab w:val="left" w:pos="0"/>
                <w:tab w:val="left" w:pos="567"/>
              </w:tabs>
              <w:rPr>
                <w:sz w:val="20"/>
                <w:szCs w:val="20"/>
                <w:lang w:val="uk-UA"/>
              </w:rPr>
            </w:pPr>
            <w:r w:rsidRPr="00B14ACC">
              <w:rPr>
                <w:sz w:val="20"/>
                <w:szCs w:val="20"/>
                <w:lang w:val="uk-UA"/>
              </w:rPr>
              <w:t xml:space="preserve">1.Обрання голови  та членів лічильної комісії, прийняття рішень про припинення їх повноважень. </w:t>
            </w:r>
          </w:p>
          <w:p w14:paraId="074C28D8" w14:textId="77777777" w:rsidR="00B14ACC" w:rsidRPr="00B14ACC" w:rsidRDefault="00B14ACC" w:rsidP="00B14ACC">
            <w:pPr>
              <w:tabs>
                <w:tab w:val="left" w:pos="0"/>
                <w:tab w:val="left" w:pos="567"/>
              </w:tabs>
              <w:rPr>
                <w:b/>
                <w:i/>
                <w:sz w:val="20"/>
                <w:szCs w:val="20"/>
                <w:lang w:val="uk-UA"/>
              </w:rPr>
            </w:pPr>
            <w:r w:rsidRPr="00B14ACC">
              <w:rPr>
                <w:b/>
                <w:i/>
                <w:sz w:val="20"/>
                <w:szCs w:val="20"/>
                <w:lang w:val="uk-UA"/>
              </w:rPr>
              <w:t>Проект рішення:</w:t>
            </w:r>
          </w:p>
          <w:p w14:paraId="0FC7A6FC" w14:textId="77777777" w:rsidR="00B14ACC" w:rsidRPr="00B14ACC" w:rsidRDefault="00B14ACC" w:rsidP="00B14ACC">
            <w:pPr>
              <w:tabs>
                <w:tab w:val="left" w:pos="0"/>
              </w:tabs>
              <w:ind w:firstLine="12"/>
              <w:rPr>
                <w:i/>
                <w:sz w:val="20"/>
                <w:szCs w:val="20"/>
                <w:lang w:val="uk-UA"/>
              </w:rPr>
            </w:pPr>
            <w:r w:rsidRPr="00B14ACC">
              <w:rPr>
                <w:i/>
                <w:sz w:val="20"/>
                <w:szCs w:val="20"/>
                <w:lang w:val="uk-UA"/>
              </w:rPr>
              <w:t>Обрати лічильну комісію у кількості однієї особи: Голова лічильної комісії  - Вальт Альона Олександрівна. Припинити повноваження лічильної комісії по закінченню позачергових загальних зборів.</w:t>
            </w:r>
          </w:p>
          <w:p w14:paraId="795DD414" w14:textId="77777777" w:rsidR="00B14ACC" w:rsidRPr="00B14ACC" w:rsidRDefault="00B14ACC" w:rsidP="00B14ACC">
            <w:pPr>
              <w:tabs>
                <w:tab w:val="left" w:pos="284"/>
              </w:tabs>
              <w:suppressAutoHyphens/>
              <w:rPr>
                <w:sz w:val="20"/>
                <w:szCs w:val="20"/>
                <w:lang w:val="uk-UA"/>
              </w:rPr>
            </w:pPr>
            <w:r w:rsidRPr="00B14ACC">
              <w:rPr>
                <w:sz w:val="20"/>
                <w:szCs w:val="20"/>
                <w:lang w:val="uk-UA"/>
              </w:rPr>
              <w:t>2. Обрання голови та секретаря загальних зборів.</w:t>
            </w:r>
          </w:p>
          <w:p w14:paraId="1F9E0EDC" w14:textId="77777777" w:rsidR="00B14ACC" w:rsidRPr="00B14ACC" w:rsidRDefault="00B14ACC" w:rsidP="00B14ACC">
            <w:pPr>
              <w:pStyle w:val="a6"/>
              <w:tabs>
                <w:tab w:val="left" w:pos="284"/>
              </w:tabs>
              <w:spacing w:after="0" w:line="240" w:lineRule="auto"/>
              <w:ind w:left="0"/>
              <w:jc w:val="both"/>
              <w:rPr>
                <w:rFonts w:ascii="Times New Roman" w:hAnsi="Times New Roman"/>
                <w:b/>
                <w:i/>
                <w:sz w:val="20"/>
                <w:szCs w:val="20"/>
                <w:lang w:val="uk-UA"/>
              </w:rPr>
            </w:pPr>
            <w:r w:rsidRPr="00B14ACC">
              <w:rPr>
                <w:rFonts w:ascii="Times New Roman" w:hAnsi="Times New Roman"/>
                <w:b/>
                <w:i/>
                <w:sz w:val="20"/>
                <w:szCs w:val="20"/>
                <w:lang w:val="uk-UA"/>
              </w:rPr>
              <w:t>Проект рішення:</w:t>
            </w:r>
          </w:p>
          <w:p w14:paraId="0DACD0B0" w14:textId="77777777" w:rsidR="00B14ACC" w:rsidRPr="00B14ACC" w:rsidRDefault="00B14ACC" w:rsidP="00B14ACC">
            <w:pPr>
              <w:pStyle w:val="a7"/>
              <w:tabs>
                <w:tab w:val="left" w:pos="0"/>
              </w:tabs>
              <w:ind w:left="33"/>
              <w:rPr>
                <w:rFonts w:ascii="Times New Roman" w:hAnsi="Times New Roman"/>
                <w:i/>
                <w:sz w:val="20"/>
                <w:szCs w:val="20"/>
                <w:lang w:val="uk-UA" w:eastAsia="ru-RU"/>
              </w:rPr>
            </w:pPr>
            <w:r w:rsidRPr="00B14ACC">
              <w:rPr>
                <w:rFonts w:ascii="Times New Roman" w:hAnsi="Times New Roman"/>
                <w:i/>
                <w:sz w:val="20"/>
                <w:szCs w:val="20"/>
                <w:lang w:val="uk-UA" w:eastAsia="ru-RU"/>
              </w:rPr>
              <w:t xml:space="preserve">Обрати головою загальних зборів акціонерів Струка Геннадія Володимировича, секретарем </w:t>
            </w:r>
            <w:bookmarkStart w:id="0" w:name="_GoBack"/>
            <w:bookmarkEnd w:id="0"/>
            <w:r w:rsidRPr="00B14ACC">
              <w:rPr>
                <w:rFonts w:ascii="Times New Roman" w:hAnsi="Times New Roman"/>
                <w:i/>
                <w:sz w:val="20"/>
                <w:szCs w:val="20"/>
                <w:lang w:val="uk-UA" w:eastAsia="ru-RU"/>
              </w:rPr>
              <w:t>-  Вальт Альону Олександрівну.</w:t>
            </w:r>
          </w:p>
          <w:p w14:paraId="39CE9D58" w14:textId="77777777" w:rsidR="00B14ACC" w:rsidRPr="00B14ACC" w:rsidRDefault="00B14ACC" w:rsidP="00B14ACC">
            <w:pPr>
              <w:tabs>
                <w:tab w:val="left" w:pos="0"/>
                <w:tab w:val="left" w:pos="567"/>
              </w:tabs>
              <w:rPr>
                <w:sz w:val="20"/>
                <w:szCs w:val="20"/>
                <w:lang w:val="uk-UA"/>
              </w:rPr>
            </w:pPr>
            <w:r w:rsidRPr="00B14ACC">
              <w:rPr>
                <w:sz w:val="20"/>
                <w:szCs w:val="20"/>
                <w:lang w:val="uk-UA"/>
              </w:rPr>
              <w:t>3.  Затвердження регламенту та порядку голосування  загальних зборів, порядку та способу засвідчення бюлетенів для голосування на загальних зборах.</w:t>
            </w:r>
          </w:p>
          <w:p w14:paraId="467715A8" w14:textId="77777777" w:rsidR="00B14ACC" w:rsidRPr="00B14ACC" w:rsidRDefault="00B14ACC" w:rsidP="00B14ACC">
            <w:pPr>
              <w:pStyle w:val="a6"/>
              <w:tabs>
                <w:tab w:val="left" w:pos="284"/>
              </w:tabs>
              <w:spacing w:after="0" w:line="240" w:lineRule="auto"/>
              <w:ind w:left="0"/>
              <w:jc w:val="both"/>
              <w:rPr>
                <w:rFonts w:ascii="Times New Roman" w:hAnsi="Times New Roman"/>
                <w:b/>
                <w:i/>
                <w:sz w:val="20"/>
                <w:szCs w:val="20"/>
                <w:lang w:val="uk-UA"/>
              </w:rPr>
            </w:pPr>
            <w:r w:rsidRPr="00B14ACC">
              <w:rPr>
                <w:rFonts w:ascii="Times New Roman" w:hAnsi="Times New Roman"/>
                <w:b/>
                <w:i/>
                <w:sz w:val="20"/>
                <w:szCs w:val="20"/>
                <w:lang w:val="uk-UA"/>
              </w:rPr>
              <w:t>Проект рішення:</w:t>
            </w:r>
          </w:p>
          <w:p w14:paraId="61869BF4" w14:textId="77777777" w:rsidR="00B14ACC" w:rsidRPr="00B14ACC" w:rsidRDefault="00B14ACC" w:rsidP="00B14ACC">
            <w:pPr>
              <w:tabs>
                <w:tab w:val="left" w:pos="0"/>
              </w:tabs>
              <w:ind w:firstLine="12"/>
              <w:rPr>
                <w:i/>
                <w:sz w:val="20"/>
                <w:szCs w:val="20"/>
                <w:lang w:val="uk-UA"/>
              </w:rPr>
            </w:pPr>
            <w:r w:rsidRPr="00B14ACC">
              <w:rPr>
                <w:i/>
                <w:sz w:val="20"/>
                <w:szCs w:val="20"/>
                <w:lang w:val="uk-UA"/>
              </w:rPr>
              <w:t>Затвердити наступний регламент проведення загальних зборів:</w:t>
            </w:r>
          </w:p>
          <w:p w14:paraId="0419DC40" w14:textId="77777777" w:rsidR="00B14ACC" w:rsidRPr="00B14ACC" w:rsidRDefault="00B14ACC" w:rsidP="00B14ACC">
            <w:pPr>
              <w:ind w:firstLine="709"/>
              <w:rPr>
                <w:i/>
                <w:sz w:val="20"/>
                <w:szCs w:val="20"/>
                <w:lang w:val="uk-UA"/>
              </w:rPr>
            </w:pPr>
            <w:r w:rsidRPr="00B14ACC">
              <w:rPr>
                <w:i/>
                <w:sz w:val="20"/>
                <w:szCs w:val="20"/>
                <w:lang w:val="uk-UA"/>
              </w:rPr>
              <w:t>- доповіді – до 10 хв.</w:t>
            </w:r>
          </w:p>
          <w:p w14:paraId="6F233958" w14:textId="77777777" w:rsidR="00B14ACC" w:rsidRPr="00B14ACC" w:rsidRDefault="00B14ACC" w:rsidP="00B14ACC">
            <w:pPr>
              <w:ind w:firstLine="709"/>
              <w:rPr>
                <w:i/>
                <w:sz w:val="20"/>
                <w:szCs w:val="20"/>
                <w:lang w:val="uk-UA"/>
              </w:rPr>
            </w:pPr>
            <w:r w:rsidRPr="00B14ACC">
              <w:rPr>
                <w:i/>
                <w:sz w:val="20"/>
                <w:szCs w:val="20"/>
                <w:lang w:val="uk-UA"/>
              </w:rPr>
              <w:t xml:space="preserve">- виступи – до 5 хв. </w:t>
            </w:r>
          </w:p>
          <w:p w14:paraId="355BEAB7" w14:textId="77777777" w:rsidR="00B14ACC" w:rsidRPr="00B14ACC" w:rsidRDefault="00B14ACC" w:rsidP="00B14ACC">
            <w:pPr>
              <w:ind w:firstLine="720"/>
              <w:rPr>
                <w:i/>
                <w:sz w:val="20"/>
                <w:szCs w:val="20"/>
                <w:lang w:val="uk-UA"/>
              </w:rPr>
            </w:pPr>
            <w:r w:rsidRPr="00B14ACC">
              <w:rPr>
                <w:i/>
                <w:sz w:val="20"/>
                <w:szCs w:val="20"/>
                <w:lang w:val="uk-UA"/>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14:paraId="2248512A" w14:textId="77777777" w:rsidR="00B14ACC" w:rsidRPr="00B14ACC" w:rsidRDefault="00B14ACC" w:rsidP="00B14ACC">
            <w:pPr>
              <w:rPr>
                <w:i/>
                <w:sz w:val="20"/>
                <w:szCs w:val="20"/>
                <w:lang w:val="uk-UA"/>
              </w:rPr>
            </w:pPr>
            <w:r w:rsidRPr="00B14ACC">
              <w:rPr>
                <w:i/>
                <w:sz w:val="20"/>
                <w:szCs w:val="20"/>
                <w:lang w:val="uk-UA"/>
              </w:rPr>
              <w:t xml:space="preserve">         Одна голосуюча акція надає акціонеру один голос для вирішення кожного з переліку питань, що виносяться на голосування. </w:t>
            </w:r>
          </w:p>
          <w:p w14:paraId="4B5E7433" w14:textId="77777777" w:rsidR="00B14ACC" w:rsidRPr="00B14ACC" w:rsidRDefault="00B14ACC" w:rsidP="00B14ACC">
            <w:pPr>
              <w:rPr>
                <w:i/>
                <w:sz w:val="20"/>
                <w:szCs w:val="20"/>
                <w:lang w:val="uk-UA"/>
              </w:rPr>
            </w:pPr>
            <w:r w:rsidRPr="00B14ACC">
              <w:rPr>
                <w:i/>
                <w:sz w:val="20"/>
                <w:szCs w:val="20"/>
                <w:lang w:val="uk-UA"/>
              </w:rPr>
              <w:t xml:space="preserve">         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14:paraId="019CAE5C" w14:textId="77777777" w:rsidR="00B14ACC" w:rsidRPr="00B14ACC" w:rsidRDefault="00B14ACC" w:rsidP="00B14ACC">
            <w:pPr>
              <w:rPr>
                <w:i/>
                <w:sz w:val="20"/>
                <w:szCs w:val="20"/>
                <w:lang w:val="uk-UA"/>
              </w:rPr>
            </w:pPr>
            <w:r w:rsidRPr="00B14ACC">
              <w:rPr>
                <w:i/>
                <w:sz w:val="20"/>
                <w:szCs w:val="20"/>
                <w:lang w:val="uk-UA"/>
              </w:rPr>
              <w:t xml:space="preserve">         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p>
          <w:p w14:paraId="72D9AD20" w14:textId="77777777" w:rsidR="00B14ACC" w:rsidRPr="00B14ACC" w:rsidRDefault="00B14ACC" w:rsidP="00B14ACC">
            <w:pPr>
              <w:rPr>
                <w:i/>
                <w:sz w:val="20"/>
                <w:szCs w:val="20"/>
                <w:lang w:val="uk-UA"/>
              </w:rPr>
            </w:pPr>
            <w:r w:rsidRPr="00B14ACC">
              <w:rPr>
                <w:i/>
                <w:sz w:val="20"/>
                <w:szCs w:val="20"/>
                <w:lang w:val="uk-UA"/>
              </w:rPr>
              <w:t xml:space="preserve">         Будь-який акціонер може взяти участь у виступах, зауваженнях, уточненнях тільки з того питання, яке обговорюється. </w:t>
            </w:r>
          </w:p>
          <w:p w14:paraId="23D39D30" w14:textId="77777777" w:rsidR="00B14ACC" w:rsidRPr="00B14ACC" w:rsidRDefault="00B14ACC" w:rsidP="00B14ACC">
            <w:pPr>
              <w:tabs>
                <w:tab w:val="left" w:pos="0"/>
              </w:tabs>
              <w:rPr>
                <w:i/>
                <w:sz w:val="20"/>
                <w:szCs w:val="20"/>
                <w:lang w:val="uk-UA"/>
              </w:rPr>
            </w:pPr>
            <w:r w:rsidRPr="00B14ACC">
              <w:rPr>
                <w:i/>
                <w:sz w:val="20"/>
                <w:szCs w:val="20"/>
                <w:lang w:val="uk-UA"/>
              </w:rPr>
              <w:t xml:space="preserve">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14:paraId="0842037F" w14:textId="77777777" w:rsidR="00B14ACC" w:rsidRPr="00B14ACC" w:rsidRDefault="00B14ACC" w:rsidP="00B14ACC">
            <w:pPr>
              <w:pStyle w:val="aa"/>
              <w:ind w:firstLine="426"/>
              <w:jc w:val="both"/>
              <w:rPr>
                <w:rFonts w:eastAsia="Times New Roman"/>
                <w:bCs/>
                <w:i/>
                <w:lang w:eastAsia="ru-RU"/>
              </w:rPr>
            </w:pPr>
            <w:r w:rsidRPr="00B14ACC">
              <w:rPr>
                <w:rFonts w:eastAsia="Times New Roman"/>
                <w:i/>
                <w:lang w:val="uk-UA" w:eastAsia="ru-RU"/>
              </w:rPr>
              <w:t xml:space="preserve">Бюлетені для голосування, видані акціонеру (представнику акціонера) за результатами проведеної реєстрації, засвідчуються </w:t>
            </w:r>
            <w:r w:rsidRPr="00B14ACC">
              <w:rPr>
                <w:rFonts w:eastAsia="Times New Roman"/>
                <w:bCs/>
                <w:i/>
                <w:lang w:eastAsia="ru-RU"/>
              </w:rPr>
              <w:t>підписом Голови Реєстраційної кoмiciї</w:t>
            </w:r>
            <w:r w:rsidRPr="00B14ACC">
              <w:rPr>
                <w:rFonts w:eastAsia="Times New Roman"/>
                <w:b/>
                <w:bCs/>
                <w:i/>
                <w:lang w:eastAsia="ru-RU"/>
              </w:rPr>
              <w:t xml:space="preserve"> </w:t>
            </w:r>
            <w:r w:rsidRPr="00B14ACC">
              <w:rPr>
                <w:rFonts w:eastAsia="Times New Roman"/>
                <w:i/>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w:t>
            </w:r>
            <w:r w:rsidRPr="00B14ACC">
              <w:rPr>
                <w:rFonts w:eastAsia="Times New Roman"/>
                <w:i/>
                <w:lang w:val="uk-UA" w:eastAsia="ru-RU"/>
              </w:rPr>
              <w:lastRenderedPageBreak/>
              <w:t xml:space="preserve">разі відсутності таких реквізитів і підпису бюлетень вважається недійсним. </w:t>
            </w:r>
            <w:r w:rsidRPr="00B14ACC">
              <w:rPr>
                <w:rFonts w:eastAsia="Times New Roman"/>
                <w:bCs/>
                <w:i/>
                <w:lang w:eastAsia="ru-RU"/>
              </w:rPr>
              <w:t>Бюлетень для голосування визнається недійсним у разі, якщо він відрізняється від офіційно виготовленого Товариством зразка.</w:t>
            </w:r>
          </w:p>
          <w:p w14:paraId="678CD66F" w14:textId="77777777" w:rsidR="00B14ACC" w:rsidRPr="00B14ACC" w:rsidRDefault="00B14ACC" w:rsidP="00B14ACC">
            <w:pPr>
              <w:pStyle w:val="a6"/>
              <w:tabs>
                <w:tab w:val="left" w:pos="284"/>
              </w:tabs>
              <w:spacing w:after="0" w:line="240" w:lineRule="auto"/>
              <w:ind w:left="0"/>
              <w:jc w:val="both"/>
              <w:rPr>
                <w:rFonts w:ascii="Times New Roman" w:hAnsi="Times New Roman"/>
                <w:sz w:val="20"/>
                <w:szCs w:val="20"/>
                <w:lang w:val="uk-UA"/>
              </w:rPr>
            </w:pPr>
            <w:r w:rsidRPr="00B14ACC">
              <w:rPr>
                <w:rFonts w:ascii="Times New Roman" w:hAnsi="Times New Roman"/>
                <w:sz w:val="20"/>
                <w:szCs w:val="20"/>
                <w:lang w:val="uk-UA"/>
              </w:rPr>
              <w:t>4. Розгляд звіту Виконавчого органу Товариства за 2019 рік. Прийняття рішення за наслідками розгляду; затвердження заходів за результатами такого розгляду.</w:t>
            </w:r>
          </w:p>
          <w:p w14:paraId="210B3C1D" w14:textId="77777777" w:rsidR="00B14ACC" w:rsidRPr="00B14ACC" w:rsidRDefault="00B14ACC" w:rsidP="00B14ACC">
            <w:pPr>
              <w:pStyle w:val="a6"/>
              <w:tabs>
                <w:tab w:val="left" w:pos="284"/>
              </w:tabs>
              <w:spacing w:after="0" w:line="240" w:lineRule="auto"/>
              <w:ind w:left="0"/>
              <w:jc w:val="both"/>
              <w:rPr>
                <w:rFonts w:ascii="Times New Roman" w:hAnsi="Times New Roman"/>
                <w:b/>
                <w:i/>
                <w:sz w:val="20"/>
                <w:szCs w:val="20"/>
                <w:lang w:val="uk-UA"/>
              </w:rPr>
            </w:pPr>
            <w:r w:rsidRPr="00B14ACC">
              <w:rPr>
                <w:rFonts w:ascii="Times New Roman" w:hAnsi="Times New Roman"/>
                <w:b/>
                <w:i/>
                <w:sz w:val="20"/>
                <w:szCs w:val="20"/>
                <w:lang w:val="uk-UA"/>
              </w:rPr>
              <w:t>Проект рішення:</w:t>
            </w:r>
          </w:p>
          <w:p w14:paraId="470DEB91" w14:textId="77777777" w:rsidR="00B14ACC" w:rsidRPr="00B14ACC" w:rsidRDefault="00B14ACC" w:rsidP="00B14ACC">
            <w:pPr>
              <w:pStyle w:val="a6"/>
              <w:tabs>
                <w:tab w:val="left" w:pos="0"/>
              </w:tabs>
              <w:spacing w:after="0" w:line="240" w:lineRule="auto"/>
              <w:ind w:left="0"/>
              <w:jc w:val="both"/>
              <w:rPr>
                <w:rFonts w:ascii="Times New Roman" w:hAnsi="Times New Roman"/>
                <w:i/>
                <w:sz w:val="20"/>
                <w:szCs w:val="20"/>
                <w:lang w:val="uk-UA"/>
              </w:rPr>
            </w:pPr>
            <w:r w:rsidRPr="00B14ACC">
              <w:rPr>
                <w:rFonts w:ascii="Times New Roman" w:hAnsi="Times New Roman"/>
                <w:i/>
                <w:sz w:val="20"/>
                <w:szCs w:val="20"/>
                <w:lang w:val="uk-UA"/>
              </w:rPr>
              <w:t>Затвердити звіт Виконавчого органу Товариства  за 2019 рік. За наслідками розгляду звіту Виконавчого органу за 2019 рік - роботу Виконавчого органу Товариства  у звітному періоді визнати задовільною. Прийняти рішення за результатами такого розгляду та затвердити основні напрямки діяльності Товариства, перспективи  розвитку та основні заходи на 2020 рік.</w:t>
            </w:r>
          </w:p>
          <w:p w14:paraId="7C12FB01" w14:textId="77777777" w:rsidR="00B14ACC" w:rsidRPr="00B14ACC" w:rsidRDefault="00B14ACC" w:rsidP="00B14ACC">
            <w:pPr>
              <w:pStyle w:val="a6"/>
              <w:tabs>
                <w:tab w:val="left" w:pos="0"/>
              </w:tabs>
              <w:spacing w:after="0" w:line="240" w:lineRule="auto"/>
              <w:ind w:left="0"/>
              <w:jc w:val="both"/>
              <w:rPr>
                <w:rFonts w:ascii="Times New Roman" w:hAnsi="Times New Roman"/>
                <w:i/>
                <w:sz w:val="20"/>
                <w:szCs w:val="20"/>
                <w:lang w:val="uk-UA"/>
              </w:rPr>
            </w:pPr>
            <w:r w:rsidRPr="00B14ACC">
              <w:rPr>
                <w:rFonts w:ascii="Times New Roman" w:hAnsi="Times New Roman"/>
                <w:sz w:val="20"/>
                <w:szCs w:val="20"/>
                <w:lang w:val="uk-UA"/>
              </w:rPr>
              <w:t>5. Розгляд звіту Наглядової ради Товариства за 2019 рік. Прийняття рішення за наслідками розгляду; затвердження заходів за результатами такого розгляду.</w:t>
            </w:r>
          </w:p>
          <w:p w14:paraId="7F3453B0" w14:textId="77777777" w:rsidR="00B14ACC" w:rsidRPr="00B14ACC" w:rsidRDefault="00B14ACC" w:rsidP="00B14ACC">
            <w:pPr>
              <w:pStyle w:val="a6"/>
              <w:tabs>
                <w:tab w:val="left" w:pos="284"/>
              </w:tabs>
              <w:spacing w:after="0" w:line="240" w:lineRule="auto"/>
              <w:ind w:left="0"/>
              <w:jc w:val="both"/>
              <w:rPr>
                <w:rFonts w:ascii="Times New Roman" w:hAnsi="Times New Roman"/>
                <w:b/>
                <w:i/>
                <w:sz w:val="20"/>
                <w:szCs w:val="20"/>
                <w:lang w:val="uk-UA"/>
              </w:rPr>
            </w:pPr>
            <w:r w:rsidRPr="00B14ACC">
              <w:rPr>
                <w:rFonts w:ascii="Times New Roman" w:hAnsi="Times New Roman"/>
                <w:b/>
                <w:i/>
                <w:sz w:val="20"/>
                <w:szCs w:val="20"/>
                <w:lang w:val="uk-UA"/>
              </w:rPr>
              <w:t>Проект рішення:</w:t>
            </w:r>
          </w:p>
          <w:p w14:paraId="157B90BC" w14:textId="77777777" w:rsidR="00B14ACC" w:rsidRPr="00B14ACC" w:rsidRDefault="00B14ACC" w:rsidP="00B14ACC">
            <w:pPr>
              <w:pStyle w:val="a6"/>
              <w:tabs>
                <w:tab w:val="left" w:pos="0"/>
              </w:tabs>
              <w:spacing w:after="0" w:line="240" w:lineRule="auto"/>
              <w:ind w:left="0"/>
              <w:jc w:val="both"/>
              <w:rPr>
                <w:rFonts w:ascii="Times New Roman" w:hAnsi="Times New Roman"/>
                <w:i/>
                <w:sz w:val="20"/>
                <w:szCs w:val="20"/>
                <w:lang w:val="uk-UA"/>
              </w:rPr>
            </w:pPr>
            <w:r w:rsidRPr="00B14ACC">
              <w:rPr>
                <w:rFonts w:ascii="Times New Roman" w:hAnsi="Times New Roman"/>
                <w:i/>
                <w:sz w:val="20"/>
                <w:szCs w:val="20"/>
                <w:lang w:val="uk-UA"/>
              </w:rPr>
              <w:t>Затвердити звіт Наглядової ради Товариства за 2019 рік. За наслідками розгляду звіту Наглядової ради за 2019 рік - роботу Наглядової ради Товариства у звітному періоді визнати задовільною. Прийняти рішення за результатами такого розгляду та затвердити основні заходи Наглядової ради на 2020 рік.</w:t>
            </w:r>
          </w:p>
          <w:p w14:paraId="406C3145" w14:textId="77777777" w:rsidR="00B14ACC" w:rsidRPr="00B14ACC" w:rsidRDefault="00B14ACC" w:rsidP="00B14ACC">
            <w:pPr>
              <w:pStyle w:val="a6"/>
              <w:tabs>
                <w:tab w:val="left" w:pos="0"/>
              </w:tabs>
              <w:spacing w:after="0" w:line="240" w:lineRule="auto"/>
              <w:ind w:left="0"/>
              <w:jc w:val="both"/>
              <w:rPr>
                <w:rFonts w:ascii="Times New Roman" w:hAnsi="Times New Roman"/>
                <w:i/>
                <w:sz w:val="20"/>
                <w:szCs w:val="20"/>
                <w:lang w:val="uk-UA"/>
              </w:rPr>
            </w:pPr>
            <w:r w:rsidRPr="00B14ACC">
              <w:rPr>
                <w:rFonts w:ascii="Times New Roman" w:hAnsi="Times New Roman"/>
                <w:sz w:val="20"/>
                <w:szCs w:val="20"/>
                <w:lang w:val="uk-UA"/>
              </w:rPr>
              <w:t>6. Розгляд звіту аудиторської фірми про стан фінансово-господарської діяльності Товариства за 2019 рік. Затвердження заходів за результатами такого розгляду.</w:t>
            </w:r>
          </w:p>
          <w:p w14:paraId="11AB0E05" w14:textId="77777777" w:rsidR="00B14ACC" w:rsidRPr="00B14ACC" w:rsidRDefault="00B14ACC" w:rsidP="00B14ACC">
            <w:pPr>
              <w:pStyle w:val="a6"/>
              <w:tabs>
                <w:tab w:val="left" w:pos="284"/>
              </w:tabs>
              <w:spacing w:after="0" w:line="240" w:lineRule="auto"/>
              <w:ind w:left="0"/>
              <w:jc w:val="both"/>
              <w:rPr>
                <w:rFonts w:ascii="Times New Roman" w:hAnsi="Times New Roman"/>
                <w:b/>
                <w:i/>
                <w:sz w:val="20"/>
                <w:szCs w:val="20"/>
                <w:lang w:val="uk-UA"/>
              </w:rPr>
            </w:pPr>
            <w:r w:rsidRPr="00B14ACC">
              <w:rPr>
                <w:rFonts w:ascii="Times New Roman" w:hAnsi="Times New Roman"/>
                <w:b/>
                <w:i/>
                <w:sz w:val="20"/>
                <w:szCs w:val="20"/>
                <w:lang w:val="uk-UA"/>
              </w:rPr>
              <w:t>Проект рішення:</w:t>
            </w:r>
          </w:p>
          <w:p w14:paraId="6A458325" w14:textId="77777777" w:rsidR="00B14ACC" w:rsidRPr="00B14ACC" w:rsidRDefault="00B14ACC" w:rsidP="00B14ACC">
            <w:pPr>
              <w:pStyle w:val="a6"/>
              <w:tabs>
                <w:tab w:val="left" w:pos="0"/>
              </w:tabs>
              <w:spacing w:after="0" w:line="240" w:lineRule="auto"/>
              <w:ind w:left="0"/>
              <w:jc w:val="both"/>
              <w:rPr>
                <w:rFonts w:ascii="Times New Roman" w:hAnsi="Times New Roman"/>
                <w:i/>
                <w:sz w:val="20"/>
                <w:szCs w:val="20"/>
                <w:lang w:val="uk-UA"/>
              </w:rPr>
            </w:pPr>
            <w:r w:rsidRPr="00B14ACC">
              <w:rPr>
                <w:rFonts w:ascii="Times New Roman" w:hAnsi="Times New Roman"/>
                <w:i/>
                <w:sz w:val="20"/>
                <w:szCs w:val="20"/>
                <w:lang w:val="uk-UA"/>
              </w:rPr>
              <w:t>Затвердити звіт та висновки аудиторської фірми за 2019 рік. За наслідками розгляду звіту та висновків аудиторської фірми за 2019 рік - роботу Товариства у звітному періоді визнати задовільною. Прийняти рішення за результатами такого розгляду та затвердити основні заходи діяльності Товариства на 2020 рік.</w:t>
            </w:r>
          </w:p>
          <w:p w14:paraId="07C51E87" w14:textId="77777777" w:rsidR="00B14ACC" w:rsidRPr="00B14ACC" w:rsidRDefault="00B14ACC" w:rsidP="00B14ACC">
            <w:pPr>
              <w:pStyle w:val="a6"/>
              <w:tabs>
                <w:tab w:val="left" w:pos="284"/>
              </w:tabs>
              <w:spacing w:after="0" w:line="240" w:lineRule="auto"/>
              <w:ind w:left="0"/>
              <w:jc w:val="both"/>
              <w:rPr>
                <w:rFonts w:ascii="Times New Roman" w:hAnsi="Times New Roman"/>
                <w:sz w:val="20"/>
                <w:szCs w:val="20"/>
                <w:lang w:val="uk-UA"/>
              </w:rPr>
            </w:pPr>
            <w:r w:rsidRPr="00B14ACC">
              <w:rPr>
                <w:rFonts w:ascii="Times New Roman" w:hAnsi="Times New Roman"/>
                <w:sz w:val="20"/>
                <w:szCs w:val="20"/>
                <w:lang w:val="uk-UA"/>
              </w:rPr>
              <w:t>7. Затвердження річного звіту Товариства за 2019 рік.</w:t>
            </w:r>
          </w:p>
          <w:p w14:paraId="3030CCBA" w14:textId="77777777" w:rsidR="00B14ACC" w:rsidRPr="00B14ACC" w:rsidRDefault="00B14ACC" w:rsidP="00B14ACC">
            <w:pPr>
              <w:pStyle w:val="a6"/>
              <w:tabs>
                <w:tab w:val="left" w:pos="284"/>
              </w:tabs>
              <w:spacing w:after="0" w:line="240" w:lineRule="auto"/>
              <w:ind w:left="0"/>
              <w:jc w:val="both"/>
              <w:rPr>
                <w:rFonts w:ascii="Times New Roman" w:hAnsi="Times New Roman"/>
                <w:b/>
                <w:i/>
                <w:sz w:val="20"/>
                <w:szCs w:val="20"/>
                <w:lang w:val="uk-UA"/>
              </w:rPr>
            </w:pPr>
            <w:r w:rsidRPr="00B14ACC">
              <w:rPr>
                <w:rFonts w:ascii="Times New Roman" w:hAnsi="Times New Roman"/>
                <w:b/>
                <w:i/>
                <w:sz w:val="20"/>
                <w:szCs w:val="20"/>
                <w:lang w:val="uk-UA"/>
              </w:rPr>
              <w:t>Проект рішення:</w:t>
            </w:r>
          </w:p>
          <w:p w14:paraId="5B2AD170" w14:textId="77777777" w:rsidR="00B14ACC" w:rsidRPr="00B14ACC" w:rsidRDefault="00B14ACC" w:rsidP="00B14ACC">
            <w:pPr>
              <w:pStyle w:val="a6"/>
              <w:tabs>
                <w:tab w:val="left" w:pos="0"/>
              </w:tabs>
              <w:spacing w:after="0" w:line="240" w:lineRule="auto"/>
              <w:ind w:left="0"/>
              <w:jc w:val="both"/>
              <w:rPr>
                <w:rFonts w:ascii="Times New Roman" w:hAnsi="Times New Roman"/>
                <w:i/>
                <w:sz w:val="20"/>
                <w:szCs w:val="20"/>
                <w:lang w:val="uk-UA"/>
              </w:rPr>
            </w:pPr>
            <w:r w:rsidRPr="00B14ACC">
              <w:rPr>
                <w:rFonts w:ascii="Times New Roman" w:hAnsi="Times New Roman"/>
                <w:i/>
                <w:sz w:val="20"/>
                <w:szCs w:val="20"/>
                <w:lang w:val="uk-UA"/>
              </w:rPr>
              <w:t>Затвердити річний звіт Товариства  за 2019 рік.</w:t>
            </w:r>
          </w:p>
          <w:p w14:paraId="14B195AC" w14:textId="77777777" w:rsidR="00B14ACC" w:rsidRPr="00B14ACC" w:rsidRDefault="00B14ACC" w:rsidP="00B14ACC">
            <w:pPr>
              <w:pStyle w:val="a6"/>
              <w:tabs>
                <w:tab w:val="left" w:pos="284"/>
              </w:tabs>
              <w:spacing w:after="0" w:line="240" w:lineRule="auto"/>
              <w:ind w:left="0"/>
              <w:jc w:val="both"/>
              <w:rPr>
                <w:rFonts w:ascii="Times New Roman" w:hAnsi="Times New Roman"/>
                <w:sz w:val="20"/>
                <w:szCs w:val="20"/>
                <w:lang w:val="uk-UA"/>
              </w:rPr>
            </w:pPr>
            <w:r w:rsidRPr="00B14ACC">
              <w:rPr>
                <w:rFonts w:ascii="Times New Roman" w:hAnsi="Times New Roman"/>
                <w:sz w:val="20"/>
                <w:szCs w:val="20"/>
                <w:lang w:val="uk-UA"/>
              </w:rPr>
              <w:t>8. Розподіл прибутку, прийняття рішення про виплату дивідендів та їх розмір з урахуванням вимог законодавства України.</w:t>
            </w:r>
          </w:p>
          <w:p w14:paraId="7BC7B51B" w14:textId="77777777" w:rsidR="00B14ACC" w:rsidRPr="00B14ACC" w:rsidRDefault="00B14ACC" w:rsidP="00B14ACC">
            <w:pPr>
              <w:pStyle w:val="a6"/>
              <w:tabs>
                <w:tab w:val="left" w:pos="284"/>
              </w:tabs>
              <w:spacing w:after="0" w:line="240" w:lineRule="auto"/>
              <w:ind w:left="0"/>
              <w:jc w:val="both"/>
              <w:rPr>
                <w:rFonts w:ascii="Times New Roman" w:hAnsi="Times New Roman"/>
                <w:b/>
                <w:i/>
                <w:sz w:val="20"/>
                <w:szCs w:val="20"/>
                <w:lang w:val="uk-UA"/>
              </w:rPr>
            </w:pPr>
            <w:r w:rsidRPr="00B14ACC">
              <w:rPr>
                <w:rFonts w:ascii="Times New Roman" w:hAnsi="Times New Roman"/>
                <w:b/>
                <w:i/>
                <w:sz w:val="20"/>
                <w:szCs w:val="20"/>
                <w:lang w:val="uk-UA"/>
              </w:rPr>
              <w:t>Проект рішення:</w:t>
            </w:r>
          </w:p>
          <w:p w14:paraId="377BD3E8" w14:textId="35395731" w:rsidR="00E24668" w:rsidRPr="00B14ACC" w:rsidRDefault="00FA59FE" w:rsidP="00B14ACC">
            <w:pPr>
              <w:pStyle w:val="a7"/>
              <w:rPr>
                <w:rFonts w:ascii="Times New Roman" w:hAnsi="Times New Roman"/>
                <w:i/>
                <w:lang w:val="uk-UA" w:eastAsia="ru-RU"/>
              </w:rPr>
            </w:pPr>
            <w:r w:rsidRPr="00FA59FE">
              <w:rPr>
                <w:rFonts w:ascii="Times New Roman" w:eastAsia="Calibri" w:hAnsi="Times New Roman"/>
                <w:i/>
                <w:sz w:val="20"/>
                <w:szCs w:val="20"/>
                <w:lang w:val="uk-UA"/>
              </w:rPr>
              <w:t>У 2019 році Товариство отримало прибуток у розмірі 22,8  тис.грн. Отриманий прибуток спрямувати на  збільшення додаткового капіталу. Надати повноваження Директору  використовувати грошові кошти додаткового капіталу на розвиток Товариства. Запропоновано дивіденди за 2019 рік не виплачувати; Рішення про виплату дивідендів та їх розмір не приймати</w:t>
            </w:r>
            <w:r w:rsidR="00B14ACC" w:rsidRPr="00FA59FE">
              <w:rPr>
                <w:rFonts w:ascii="Times New Roman" w:eastAsia="Calibri" w:hAnsi="Times New Roman"/>
                <w:i/>
                <w:sz w:val="20"/>
                <w:szCs w:val="20"/>
                <w:lang w:val="uk-UA"/>
              </w:rPr>
              <w:t>.</w:t>
            </w:r>
            <w:r w:rsidR="00B14ACC" w:rsidRPr="008A520C">
              <w:rPr>
                <w:rFonts w:ascii="Times New Roman" w:hAnsi="Times New Roman"/>
                <w:i/>
                <w:lang w:val="uk-UA" w:eastAsia="ru-RU"/>
              </w:rPr>
              <w:t xml:space="preserve"> </w:t>
            </w:r>
          </w:p>
        </w:tc>
      </w:tr>
    </w:tbl>
    <w:p w14:paraId="71F1A90A" w14:textId="77777777" w:rsidR="00666D6E" w:rsidRPr="003A79E7" w:rsidRDefault="00666D6E" w:rsidP="00666D6E">
      <w:pPr>
        <w:pStyle w:val="1"/>
        <w:shd w:val="clear" w:color="auto" w:fill="FFFFFF"/>
        <w:tabs>
          <w:tab w:val="left" w:pos="284"/>
          <w:tab w:val="left" w:pos="336"/>
          <w:tab w:val="left" w:pos="360"/>
        </w:tabs>
        <w:ind w:firstLine="181"/>
        <w:jc w:val="both"/>
        <w:rPr>
          <w:color w:val="000000"/>
          <w:highlight w:val="cyan"/>
        </w:rPr>
      </w:pPr>
    </w:p>
    <w:p w14:paraId="5EEED134" w14:textId="77777777" w:rsidR="000B700F" w:rsidRPr="00CA39F5" w:rsidRDefault="00666D6E" w:rsidP="006D2F3F">
      <w:pPr>
        <w:pStyle w:val="1"/>
        <w:shd w:val="clear" w:color="auto" w:fill="FFFFFF"/>
        <w:tabs>
          <w:tab w:val="left" w:pos="284"/>
          <w:tab w:val="left" w:pos="336"/>
          <w:tab w:val="left" w:pos="360"/>
        </w:tabs>
        <w:ind w:left="-993" w:firstLine="709"/>
        <w:jc w:val="both"/>
        <w:rPr>
          <w:rStyle w:val="a8"/>
          <w:snapToGrid/>
        </w:rPr>
      </w:pPr>
      <w:r w:rsidRPr="00EB6483">
        <w:rPr>
          <w:snapToGrid/>
          <w:lang w:val="uk-UA"/>
        </w:rPr>
        <w:t>Адреса</w:t>
      </w:r>
      <w:r w:rsidR="000468EC" w:rsidRPr="00EB6483">
        <w:rPr>
          <w:snapToGrid/>
          <w:lang w:val="uk-UA"/>
        </w:rPr>
        <w:t xml:space="preserve"> власного</w:t>
      </w:r>
      <w:r w:rsidRPr="00EB6483">
        <w:rPr>
          <w:snapToGrid/>
          <w:lang w:val="uk-UA"/>
        </w:rPr>
        <w:t xml:space="preserve"> веб-сайту, на якому розміщена інформація з проектом рішень щодо кожного з питань, включених до проекту порядку денного –</w:t>
      </w:r>
      <w:r w:rsidR="00F96B86">
        <w:rPr>
          <w:lang w:val="uk-UA"/>
        </w:rPr>
        <w:t xml:space="preserve"> </w:t>
      </w:r>
      <w:hyperlink r:id="rId5" w:history="1">
        <w:r w:rsidR="007B105C" w:rsidRPr="007B105C">
          <w:rPr>
            <w:rStyle w:val="a8"/>
            <w:snapToGrid/>
            <w:lang w:val="en-US"/>
          </w:rPr>
          <w:t>velikomihaylivske</w:t>
        </w:r>
        <w:r w:rsidR="007B105C" w:rsidRPr="00CA39F5">
          <w:rPr>
            <w:rStyle w:val="a8"/>
            <w:snapToGrid/>
          </w:rPr>
          <w:t>-</w:t>
        </w:r>
        <w:r w:rsidR="007B105C" w:rsidRPr="007B105C">
          <w:rPr>
            <w:rStyle w:val="a8"/>
            <w:snapToGrid/>
            <w:lang w:val="en-US"/>
          </w:rPr>
          <w:t>atp</w:t>
        </w:r>
        <w:r w:rsidR="007B105C" w:rsidRPr="00CA39F5">
          <w:rPr>
            <w:rStyle w:val="a8"/>
            <w:snapToGrid/>
          </w:rPr>
          <w:t>-15141.</w:t>
        </w:r>
        <w:r w:rsidR="007B105C" w:rsidRPr="007B105C">
          <w:rPr>
            <w:rStyle w:val="a8"/>
            <w:snapToGrid/>
            <w:lang w:val="en-US"/>
          </w:rPr>
          <w:t>pat</w:t>
        </w:r>
        <w:r w:rsidR="007B105C" w:rsidRPr="00CA39F5">
          <w:rPr>
            <w:rStyle w:val="a8"/>
            <w:snapToGrid/>
          </w:rPr>
          <w:t>.</w:t>
        </w:r>
        <w:r w:rsidR="007B105C" w:rsidRPr="007B105C">
          <w:rPr>
            <w:rStyle w:val="a8"/>
            <w:snapToGrid/>
            <w:lang w:val="en-US"/>
          </w:rPr>
          <w:t>ua</w:t>
        </w:r>
      </w:hyperlink>
      <w:r w:rsidR="00103392" w:rsidRPr="00CA39F5">
        <w:rPr>
          <w:rStyle w:val="a8"/>
          <w:snapToGrid/>
        </w:rPr>
        <w:t>.</w:t>
      </w:r>
    </w:p>
    <w:p w14:paraId="0ADC9960" w14:textId="77777777" w:rsidR="00103392" w:rsidRPr="00103392" w:rsidRDefault="00103392" w:rsidP="006D2F3F">
      <w:pPr>
        <w:pStyle w:val="1"/>
        <w:shd w:val="clear" w:color="auto" w:fill="FFFFFF"/>
        <w:tabs>
          <w:tab w:val="left" w:pos="284"/>
          <w:tab w:val="left" w:pos="336"/>
          <w:tab w:val="left" w:pos="360"/>
        </w:tabs>
        <w:ind w:left="-993" w:firstLine="709"/>
        <w:jc w:val="both"/>
        <w:rPr>
          <w:snapToGrid/>
        </w:rPr>
      </w:pPr>
    </w:p>
    <w:p w14:paraId="4BF4B76A" w14:textId="77777777" w:rsidR="009A7C73" w:rsidRPr="00EB6483" w:rsidRDefault="000B700F" w:rsidP="006D2F3F">
      <w:pPr>
        <w:pStyle w:val="1"/>
        <w:shd w:val="clear" w:color="auto" w:fill="FFFFFF"/>
        <w:tabs>
          <w:tab w:val="left" w:pos="284"/>
          <w:tab w:val="left" w:pos="336"/>
          <w:tab w:val="left" w:pos="360"/>
        </w:tabs>
        <w:ind w:left="-993" w:firstLine="709"/>
        <w:jc w:val="both"/>
        <w:rPr>
          <w:snapToGrid/>
          <w:lang w:val="uk-UA"/>
        </w:rPr>
      </w:pPr>
      <w:r w:rsidRPr="00EB6483">
        <w:rPr>
          <w:snapToGrid/>
          <w:lang w:val="uk-UA"/>
        </w:rPr>
        <w:t>І</w:t>
      </w:r>
      <w:r w:rsidR="009A7C73" w:rsidRPr="007F565C">
        <w:rPr>
          <w:snapToGrid/>
          <w:lang w:val="uk-UA"/>
        </w:rPr>
        <w:t>нформаці</w:t>
      </w:r>
      <w:r w:rsidRPr="00EB6483">
        <w:rPr>
          <w:snapToGrid/>
          <w:lang w:val="uk-UA"/>
        </w:rPr>
        <w:t>я</w:t>
      </w:r>
      <w:r w:rsidR="009A7C73" w:rsidRPr="007F565C">
        <w:rPr>
          <w:snapToGrid/>
          <w:lang w:val="uk-UA"/>
        </w:rPr>
        <w:t xml:space="preserve"> про загальну кількість акцій та голосуючих акцій </w:t>
      </w:r>
      <w:r w:rsidRPr="00EB6483">
        <w:rPr>
          <w:snapToGrid/>
          <w:lang w:val="uk-UA"/>
        </w:rPr>
        <w:t>ПРАТ «</w:t>
      </w:r>
      <w:r w:rsidR="002E4A36" w:rsidRPr="002E4A36">
        <w:rPr>
          <w:snapToGrid/>
          <w:lang w:val="uk-UA"/>
        </w:rPr>
        <w:t>ВЕЛИКОМИХАЙЛІВСЬКЕ АТП 15141</w:t>
      </w:r>
      <w:r w:rsidRPr="00EB6483">
        <w:rPr>
          <w:snapToGrid/>
          <w:lang w:val="uk-UA"/>
        </w:rPr>
        <w:t xml:space="preserve">» </w:t>
      </w:r>
      <w:r w:rsidR="009A7C73" w:rsidRPr="007F565C">
        <w:rPr>
          <w:snapToGrid/>
          <w:lang w:val="uk-UA"/>
        </w:rPr>
        <w:t xml:space="preserve">станом на </w:t>
      </w:r>
      <w:r w:rsidR="00272A84">
        <w:rPr>
          <w:snapToGrid/>
          <w:lang w:val="uk-UA"/>
        </w:rPr>
        <w:t>06</w:t>
      </w:r>
      <w:r w:rsidR="00984EB1">
        <w:rPr>
          <w:snapToGrid/>
          <w:lang w:val="uk-UA"/>
        </w:rPr>
        <w:t>.03</w:t>
      </w:r>
      <w:r w:rsidRPr="00EB6483">
        <w:rPr>
          <w:snapToGrid/>
          <w:lang w:val="uk-UA"/>
        </w:rPr>
        <w:t>.20</w:t>
      </w:r>
      <w:r w:rsidR="00272A84">
        <w:rPr>
          <w:snapToGrid/>
          <w:lang w:val="uk-UA"/>
        </w:rPr>
        <w:t>20</w:t>
      </w:r>
      <w:r w:rsidRPr="00EB6483">
        <w:rPr>
          <w:snapToGrid/>
          <w:lang w:val="uk-UA"/>
        </w:rPr>
        <w:t xml:space="preserve"> р. (згідно переліку </w:t>
      </w:r>
      <w:r w:rsidR="009A7C73" w:rsidRPr="007F565C">
        <w:rPr>
          <w:snapToGrid/>
          <w:lang w:val="uk-UA"/>
        </w:rPr>
        <w:t xml:space="preserve">осіб, яким надсилається повідомлення </w:t>
      </w:r>
      <w:r w:rsidRPr="00EB6483">
        <w:rPr>
          <w:snapToGrid/>
          <w:lang w:val="uk-UA"/>
        </w:rPr>
        <w:t xml:space="preserve">про проведення загальних зборів, що мають відбутися </w:t>
      </w:r>
      <w:r w:rsidR="00984EB1">
        <w:rPr>
          <w:snapToGrid/>
          <w:lang w:val="uk-UA"/>
        </w:rPr>
        <w:t>2</w:t>
      </w:r>
      <w:r w:rsidR="00272A84">
        <w:rPr>
          <w:snapToGrid/>
          <w:lang w:val="uk-UA"/>
        </w:rPr>
        <w:t>4</w:t>
      </w:r>
      <w:r w:rsidRPr="00EB6483">
        <w:rPr>
          <w:snapToGrid/>
          <w:lang w:val="uk-UA"/>
        </w:rPr>
        <w:t>.0</w:t>
      </w:r>
      <w:r w:rsidR="00331276">
        <w:rPr>
          <w:snapToGrid/>
          <w:lang w:val="uk-UA"/>
        </w:rPr>
        <w:t>4.20</w:t>
      </w:r>
      <w:r w:rsidR="00272A84">
        <w:rPr>
          <w:snapToGrid/>
          <w:lang w:val="uk-UA"/>
        </w:rPr>
        <w:t>20</w:t>
      </w:r>
      <w:r w:rsidRPr="00EB6483">
        <w:rPr>
          <w:snapToGrid/>
          <w:lang w:val="uk-UA"/>
        </w:rPr>
        <w:t xml:space="preserve"> р. </w:t>
      </w:r>
      <w:r w:rsidR="009A7C73" w:rsidRPr="007F565C">
        <w:rPr>
          <w:snapToGrid/>
          <w:lang w:val="uk-UA"/>
        </w:rPr>
        <w:t>(у тому числі загальну кількість окремо по кожному типу акцій)</w:t>
      </w:r>
      <w:r w:rsidRPr="00EB6483">
        <w:rPr>
          <w:snapToGrid/>
          <w:lang w:val="uk-UA"/>
        </w:rPr>
        <w:t>:</w:t>
      </w:r>
    </w:p>
    <w:p w14:paraId="062D388D" w14:textId="77777777" w:rsidR="000B700F" w:rsidRPr="00EB6483" w:rsidRDefault="000B700F" w:rsidP="006D2F3F">
      <w:pPr>
        <w:pStyle w:val="a9"/>
        <w:spacing w:before="0" w:beforeAutospacing="0" w:after="0" w:afterAutospacing="0"/>
        <w:ind w:left="-993" w:firstLine="709"/>
        <w:jc w:val="both"/>
        <w:rPr>
          <w:sz w:val="20"/>
          <w:szCs w:val="20"/>
          <w:lang w:val="uk-UA"/>
        </w:rPr>
      </w:pPr>
      <w:r w:rsidRPr="00EB6483">
        <w:rPr>
          <w:sz w:val="20"/>
          <w:szCs w:val="20"/>
          <w:lang w:val="uk-UA"/>
        </w:rPr>
        <w:t xml:space="preserve">Згідно інформації, зазначеної у переліку осіб, яким надсилається повідомлення про проведення загальних зборів Товариства, </w:t>
      </w:r>
      <w:r w:rsidR="00272A84">
        <w:rPr>
          <w:sz w:val="20"/>
          <w:szCs w:val="20"/>
          <w:lang w:val="uk-UA"/>
        </w:rPr>
        <w:t>складеному ПАТ «НДУ» станом на 06</w:t>
      </w:r>
      <w:r w:rsidRPr="00EB6483">
        <w:rPr>
          <w:sz w:val="20"/>
          <w:szCs w:val="20"/>
          <w:lang w:val="uk-UA"/>
        </w:rPr>
        <w:t>.0</w:t>
      </w:r>
      <w:r w:rsidR="00984EB1">
        <w:rPr>
          <w:sz w:val="20"/>
          <w:szCs w:val="20"/>
          <w:lang w:val="uk-UA"/>
        </w:rPr>
        <w:t>3</w:t>
      </w:r>
      <w:r w:rsidR="00272A84">
        <w:rPr>
          <w:sz w:val="20"/>
          <w:szCs w:val="20"/>
          <w:lang w:val="uk-UA"/>
        </w:rPr>
        <w:t>.2020</w:t>
      </w:r>
      <w:r w:rsidRPr="00EB6483">
        <w:rPr>
          <w:sz w:val="20"/>
          <w:szCs w:val="20"/>
          <w:lang w:val="uk-UA"/>
        </w:rPr>
        <w:t xml:space="preserve"> року:</w:t>
      </w:r>
    </w:p>
    <w:p w14:paraId="0FDF20F0" w14:textId="77777777"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загальна кількість простих</w:t>
      </w:r>
      <w:r w:rsidR="00936F69" w:rsidRPr="0083241D">
        <w:rPr>
          <w:sz w:val="20"/>
          <w:szCs w:val="20"/>
        </w:rPr>
        <w:t xml:space="preserve"> </w:t>
      </w:r>
      <w:r w:rsidR="00936F69" w:rsidRPr="00E03E05">
        <w:rPr>
          <w:sz w:val="20"/>
          <w:szCs w:val="20"/>
          <w:lang w:val="uk-UA"/>
        </w:rPr>
        <w:t>іменних</w:t>
      </w:r>
      <w:r w:rsidRPr="00EB6483">
        <w:rPr>
          <w:sz w:val="20"/>
          <w:szCs w:val="20"/>
          <w:lang w:val="uk-UA"/>
        </w:rPr>
        <w:t xml:space="preserve"> акцій Товариства становить –</w:t>
      </w:r>
      <w:r w:rsidR="00126700">
        <w:rPr>
          <w:sz w:val="20"/>
          <w:szCs w:val="20"/>
          <w:lang w:val="uk-UA"/>
        </w:rPr>
        <w:t xml:space="preserve"> </w:t>
      </w:r>
      <w:r w:rsidR="0049664E" w:rsidRPr="00FA59FE">
        <w:rPr>
          <w:sz w:val="20"/>
          <w:szCs w:val="20"/>
          <w:lang w:val="uk-UA"/>
        </w:rPr>
        <w:t>345 240</w:t>
      </w:r>
      <w:r w:rsidRPr="00EB6483">
        <w:rPr>
          <w:sz w:val="20"/>
          <w:szCs w:val="20"/>
          <w:lang w:val="uk-UA"/>
        </w:rPr>
        <w:t xml:space="preserve"> штук; </w:t>
      </w:r>
    </w:p>
    <w:p w14:paraId="7DFF5500" w14:textId="77777777" w:rsidR="00430E4A" w:rsidRDefault="000B700F" w:rsidP="00430E4A">
      <w:pPr>
        <w:pStyle w:val="rvps2"/>
        <w:spacing w:before="0" w:beforeAutospacing="0" w:after="0" w:afterAutospacing="0"/>
        <w:ind w:left="-993" w:firstLine="709"/>
        <w:jc w:val="both"/>
        <w:rPr>
          <w:sz w:val="20"/>
          <w:szCs w:val="20"/>
          <w:lang w:val="uk-UA"/>
        </w:rPr>
      </w:pPr>
      <w:r w:rsidRPr="00EB6483">
        <w:rPr>
          <w:sz w:val="20"/>
          <w:szCs w:val="20"/>
          <w:lang w:val="uk-UA"/>
        </w:rPr>
        <w:t xml:space="preserve">- загальна кількість простих </w:t>
      </w:r>
      <w:r w:rsidR="004C2D64">
        <w:rPr>
          <w:sz w:val="20"/>
          <w:szCs w:val="20"/>
          <w:lang w:val="uk-UA"/>
        </w:rPr>
        <w:t xml:space="preserve">іменних </w:t>
      </w:r>
      <w:r w:rsidRPr="00EB6483">
        <w:rPr>
          <w:sz w:val="20"/>
          <w:szCs w:val="20"/>
          <w:lang w:val="uk-UA"/>
        </w:rPr>
        <w:t xml:space="preserve">голосуючих акцій Товариства становить </w:t>
      </w:r>
      <w:r w:rsidR="0049664E">
        <w:rPr>
          <w:sz w:val="20"/>
          <w:szCs w:val="20"/>
          <w:lang w:val="uk-UA"/>
        </w:rPr>
        <w:t xml:space="preserve">– </w:t>
      </w:r>
      <w:r w:rsidR="0049664E" w:rsidRPr="00FA59FE">
        <w:rPr>
          <w:sz w:val="20"/>
          <w:szCs w:val="20"/>
          <w:lang w:val="uk-UA"/>
        </w:rPr>
        <w:t>214 445</w:t>
      </w:r>
      <w:r w:rsidR="00126700" w:rsidRPr="00EB6483">
        <w:rPr>
          <w:sz w:val="20"/>
          <w:szCs w:val="20"/>
          <w:lang w:val="uk-UA"/>
        </w:rPr>
        <w:t xml:space="preserve"> </w:t>
      </w:r>
      <w:r w:rsidRPr="00EB6483">
        <w:rPr>
          <w:sz w:val="20"/>
          <w:szCs w:val="20"/>
          <w:lang w:val="uk-UA"/>
        </w:rPr>
        <w:t>штук.</w:t>
      </w:r>
    </w:p>
    <w:p w14:paraId="476CDB95" w14:textId="77777777" w:rsidR="00430E4A" w:rsidRPr="006147FC" w:rsidRDefault="00430E4A" w:rsidP="00430E4A">
      <w:pPr>
        <w:pStyle w:val="rvps2"/>
        <w:spacing w:before="0" w:beforeAutospacing="0" w:after="0" w:afterAutospacing="0"/>
        <w:ind w:left="-993" w:firstLine="709"/>
        <w:jc w:val="both"/>
        <w:rPr>
          <w:sz w:val="20"/>
          <w:szCs w:val="20"/>
          <w:lang w:val="uk-UA"/>
        </w:rPr>
      </w:pPr>
      <w:r w:rsidRPr="00375B69">
        <w:rPr>
          <w:sz w:val="20"/>
          <w:szCs w:val="20"/>
          <w:lang w:val="uk-UA"/>
        </w:rPr>
        <w:t>Випуск привілейованих акцій Товариство не здійснювало</w:t>
      </w:r>
      <w:r>
        <w:rPr>
          <w:sz w:val="20"/>
          <w:szCs w:val="20"/>
          <w:lang w:val="uk-UA"/>
        </w:rPr>
        <w:t>.</w:t>
      </w:r>
    </w:p>
    <w:p w14:paraId="3630C343" w14:textId="77777777" w:rsidR="00430E4A" w:rsidRPr="00EB6483" w:rsidRDefault="00430E4A" w:rsidP="006D2F3F">
      <w:pPr>
        <w:pStyle w:val="rvps2"/>
        <w:spacing w:before="0" w:beforeAutospacing="0" w:after="0" w:afterAutospacing="0"/>
        <w:ind w:left="-993" w:firstLine="709"/>
        <w:jc w:val="both"/>
        <w:rPr>
          <w:sz w:val="20"/>
          <w:szCs w:val="20"/>
          <w:lang w:val="uk-UA"/>
        </w:rPr>
      </w:pPr>
    </w:p>
    <w:p w14:paraId="07BFBCE8" w14:textId="4EA45507" w:rsidR="00F86DC7" w:rsidRPr="007F565C" w:rsidRDefault="00EB157D" w:rsidP="00F16E1B">
      <w:pPr>
        <w:ind w:left="-993" w:firstLine="708"/>
        <w:jc w:val="both"/>
        <w:rPr>
          <w:sz w:val="20"/>
          <w:szCs w:val="20"/>
          <w:lang w:val="uk-UA"/>
        </w:rPr>
      </w:pPr>
      <w:r>
        <w:rPr>
          <w:sz w:val="20"/>
          <w:szCs w:val="20"/>
          <w:lang w:val="uk-UA"/>
        </w:rPr>
        <w:t>В</w:t>
      </w:r>
      <w:r w:rsidR="00C743AD" w:rsidRPr="00EB6483">
        <w:rPr>
          <w:sz w:val="20"/>
          <w:szCs w:val="20"/>
          <w:lang w:val="uk-UA"/>
        </w:rPr>
        <w:t>ід дати надіслання повідомлення про проведення загальних зборів до дати проведення загальних зборів, акціонери можуть ознайомитися з матеріалами, необхідними для прийняття рішень з питань проекту порядку денного</w:t>
      </w:r>
      <w:r w:rsidR="00873488">
        <w:rPr>
          <w:sz w:val="20"/>
          <w:szCs w:val="20"/>
          <w:lang w:val="uk-UA"/>
        </w:rPr>
        <w:t xml:space="preserve">, </w:t>
      </w:r>
      <w:r w:rsidR="00873488" w:rsidRPr="00273BD5">
        <w:rPr>
          <w:sz w:val="20"/>
          <w:szCs w:val="20"/>
          <w:lang w:val="uk-UA"/>
        </w:rPr>
        <w:t>а також із формою і текстом бюлетеня для голосування,</w:t>
      </w:r>
      <w:r w:rsidR="00C743AD" w:rsidRPr="00EB6483">
        <w:rPr>
          <w:sz w:val="20"/>
          <w:szCs w:val="20"/>
          <w:lang w:val="uk-UA"/>
        </w:rPr>
        <w:t xml:space="preserve"> </w:t>
      </w:r>
      <w:r w:rsidRPr="00273BD5">
        <w:rPr>
          <w:sz w:val="20"/>
          <w:szCs w:val="20"/>
          <w:lang w:val="uk-UA"/>
        </w:rPr>
        <w:t xml:space="preserve">у робочі дні з </w:t>
      </w:r>
      <w:r w:rsidRPr="00CA39F5">
        <w:rPr>
          <w:sz w:val="20"/>
          <w:szCs w:val="20"/>
          <w:lang w:val="uk-UA"/>
        </w:rPr>
        <w:t>0</w:t>
      </w:r>
      <w:r w:rsidR="00CA39F5" w:rsidRPr="00CA39F5">
        <w:rPr>
          <w:sz w:val="20"/>
          <w:szCs w:val="20"/>
          <w:lang w:val="uk-UA"/>
        </w:rPr>
        <w:t>9</w:t>
      </w:r>
      <w:r w:rsidRPr="00CA39F5">
        <w:rPr>
          <w:sz w:val="20"/>
          <w:szCs w:val="20"/>
          <w:lang w:val="uk-UA"/>
        </w:rPr>
        <w:t>:00 до 1</w:t>
      </w:r>
      <w:r w:rsidR="00CA39F5" w:rsidRPr="00CA39F5">
        <w:rPr>
          <w:sz w:val="20"/>
          <w:szCs w:val="20"/>
          <w:lang w:val="uk-UA"/>
        </w:rPr>
        <w:t>7</w:t>
      </w:r>
      <w:r w:rsidRPr="00CA39F5">
        <w:rPr>
          <w:sz w:val="20"/>
          <w:szCs w:val="20"/>
          <w:lang w:val="uk-UA"/>
        </w:rPr>
        <w:t>:00</w:t>
      </w:r>
      <w:r w:rsidRPr="00273BD5">
        <w:rPr>
          <w:sz w:val="20"/>
          <w:szCs w:val="20"/>
          <w:lang w:val="uk-UA"/>
        </w:rPr>
        <w:t xml:space="preserve"> (перерва: </w:t>
      </w:r>
      <w:r w:rsidRPr="00CA39F5">
        <w:rPr>
          <w:sz w:val="20"/>
          <w:szCs w:val="20"/>
          <w:lang w:val="uk-UA"/>
        </w:rPr>
        <w:t>1</w:t>
      </w:r>
      <w:r w:rsidR="00CA39F5" w:rsidRPr="00CA39F5">
        <w:rPr>
          <w:sz w:val="20"/>
          <w:szCs w:val="20"/>
          <w:lang w:val="uk-UA"/>
        </w:rPr>
        <w:t>3</w:t>
      </w:r>
      <w:r w:rsidRPr="00CA39F5">
        <w:rPr>
          <w:sz w:val="20"/>
          <w:szCs w:val="20"/>
          <w:lang w:val="uk-UA"/>
        </w:rPr>
        <w:t>:00-1</w:t>
      </w:r>
      <w:r w:rsidR="00CA39F5" w:rsidRPr="00CA39F5">
        <w:rPr>
          <w:sz w:val="20"/>
          <w:szCs w:val="20"/>
          <w:lang w:val="uk-UA"/>
        </w:rPr>
        <w:t>4:</w:t>
      </w:r>
      <w:r w:rsidR="00CA39F5">
        <w:rPr>
          <w:sz w:val="20"/>
          <w:szCs w:val="20"/>
          <w:lang w:val="uk-UA"/>
        </w:rPr>
        <w:t>00</w:t>
      </w:r>
      <w:r w:rsidRPr="00273BD5">
        <w:rPr>
          <w:sz w:val="20"/>
          <w:szCs w:val="20"/>
          <w:lang w:val="uk-UA"/>
        </w:rPr>
        <w:t xml:space="preserve">) </w:t>
      </w:r>
      <w:r w:rsidR="00C743AD" w:rsidRPr="00EB6483">
        <w:rPr>
          <w:sz w:val="20"/>
          <w:szCs w:val="20"/>
          <w:lang w:val="uk-UA"/>
        </w:rPr>
        <w:t xml:space="preserve">за адресою: </w:t>
      </w:r>
      <w:r w:rsidR="00F16E1B" w:rsidRPr="005A5A28">
        <w:rPr>
          <w:sz w:val="20"/>
          <w:szCs w:val="20"/>
          <w:lang w:val="uk-UA"/>
        </w:rPr>
        <w:t xml:space="preserve">Одеська область, </w:t>
      </w:r>
      <w:r w:rsidR="00F16E1B">
        <w:rPr>
          <w:sz w:val="20"/>
          <w:szCs w:val="20"/>
          <w:lang w:val="uk-UA"/>
        </w:rPr>
        <w:t>Великомихайлівський</w:t>
      </w:r>
      <w:r w:rsidR="00F16E1B" w:rsidRPr="005A5A28">
        <w:rPr>
          <w:sz w:val="20"/>
          <w:szCs w:val="20"/>
          <w:lang w:val="uk-UA"/>
        </w:rPr>
        <w:t xml:space="preserve"> район, смт. </w:t>
      </w:r>
      <w:r w:rsidR="00F16E1B">
        <w:rPr>
          <w:sz w:val="20"/>
          <w:szCs w:val="20"/>
          <w:lang w:val="uk-UA"/>
        </w:rPr>
        <w:t>Велика Михайлівка</w:t>
      </w:r>
      <w:r w:rsidR="00F16E1B" w:rsidRPr="005A5A28">
        <w:rPr>
          <w:sz w:val="20"/>
          <w:szCs w:val="20"/>
          <w:lang w:val="uk-UA"/>
        </w:rPr>
        <w:t>, вул.</w:t>
      </w:r>
      <w:r w:rsidR="00F16E1B">
        <w:rPr>
          <w:sz w:val="20"/>
          <w:szCs w:val="20"/>
          <w:lang w:val="uk-UA"/>
        </w:rPr>
        <w:t xml:space="preserve"> </w:t>
      </w:r>
      <w:r w:rsidR="00643124">
        <w:rPr>
          <w:sz w:val="20"/>
          <w:szCs w:val="20"/>
          <w:lang w:val="uk-UA"/>
        </w:rPr>
        <w:t>Центральна</w:t>
      </w:r>
      <w:r w:rsidR="00F16E1B">
        <w:rPr>
          <w:sz w:val="20"/>
          <w:szCs w:val="20"/>
          <w:lang w:val="uk-UA"/>
        </w:rPr>
        <w:t xml:space="preserve">, 4, </w:t>
      </w:r>
      <w:r w:rsidR="00CA39F5">
        <w:rPr>
          <w:sz w:val="20"/>
          <w:szCs w:val="20"/>
          <w:lang w:val="uk-UA"/>
        </w:rPr>
        <w:t>каб. № 1 диспетчера на 1-му поверсі адмінбудівлі,</w:t>
      </w:r>
      <w:r w:rsidR="00CA39F5" w:rsidRPr="00EB6483">
        <w:rPr>
          <w:sz w:val="20"/>
          <w:szCs w:val="20"/>
          <w:lang w:val="uk-UA"/>
        </w:rPr>
        <w:t xml:space="preserve"> </w:t>
      </w:r>
      <w:r w:rsidR="00C743AD" w:rsidRPr="00EB6483">
        <w:rPr>
          <w:sz w:val="20"/>
          <w:szCs w:val="20"/>
          <w:lang w:val="uk-UA"/>
        </w:rPr>
        <w:t>а в день проведення загальних зборів, також у місці їх проведення. Посадова особа</w:t>
      </w:r>
      <w:r w:rsidR="00F86DC7" w:rsidRPr="00EB6483">
        <w:rPr>
          <w:sz w:val="20"/>
          <w:szCs w:val="20"/>
          <w:lang w:val="uk-UA"/>
        </w:rPr>
        <w:t>,</w:t>
      </w:r>
      <w:r w:rsidR="00C743AD" w:rsidRPr="00EB6483">
        <w:rPr>
          <w:sz w:val="20"/>
          <w:szCs w:val="20"/>
          <w:lang w:val="uk-UA"/>
        </w:rPr>
        <w:t xml:space="preserve"> відповідальна за порядок ознайомлення акціонерів з документами - </w:t>
      </w:r>
      <w:r w:rsidR="00F46855">
        <w:rPr>
          <w:sz w:val="20"/>
          <w:szCs w:val="20"/>
          <w:lang w:val="uk-UA"/>
        </w:rPr>
        <w:t>Директор</w:t>
      </w:r>
      <w:r w:rsidR="00F86DC7" w:rsidRPr="0096168B">
        <w:rPr>
          <w:sz w:val="20"/>
          <w:szCs w:val="20"/>
          <w:lang w:val="uk-UA"/>
        </w:rPr>
        <w:t xml:space="preserve"> П</w:t>
      </w:r>
      <w:r w:rsidR="00F86DC7" w:rsidRPr="00EB6483">
        <w:rPr>
          <w:sz w:val="20"/>
          <w:szCs w:val="20"/>
          <w:lang w:val="uk-UA"/>
        </w:rPr>
        <w:t>Р</w:t>
      </w:r>
      <w:r w:rsidR="00C743AD" w:rsidRPr="0096168B">
        <w:rPr>
          <w:sz w:val="20"/>
          <w:szCs w:val="20"/>
          <w:lang w:val="uk-UA"/>
        </w:rPr>
        <w:t>АТ "</w:t>
      </w:r>
      <w:r w:rsidR="00F46855" w:rsidRPr="00CA39F5">
        <w:rPr>
          <w:sz w:val="20"/>
          <w:szCs w:val="20"/>
          <w:lang w:val="uk-UA"/>
        </w:rPr>
        <w:t>ВЕЛИКОМИХАЙЛІВСЬКЕ АТП 15141</w:t>
      </w:r>
      <w:r w:rsidR="00C743AD" w:rsidRPr="00CA39F5">
        <w:rPr>
          <w:sz w:val="20"/>
          <w:szCs w:val="20"/>
          <w:lang w:val="uk-UA"/>
        </w:rPr>
        <w:t xml:space="preserve">" – </w:t>
      </w:r>
      <w:r w:rsidR="00F46855" w:rsidRPr="00CA39F5">
        <w:rPr>
          <w:sz w:val="20"/>
          <w:szCs w:val="20"/>
          <w:lang w:val="uk-UA"/>
        </w:rPr>
        <w:t>Струк Геннадій Володимирович</w:t>
      </w:r>
      <w:r w:rsidR="00C743AD" w:rsidRPr="00CA39F5">
        <w:rPr>
          <w:sz w:val="20"/>
          <w:szCs w:val="20"/>
          <w:lang w:val="uk-UA"/>
        </w:rPr>
        <w:t>.</w:t>
      </w:r>
      <w:r w:rsidR="00F86DC7" w:rsidRPr="00EB6483">
        <w:rPr>
          <w:sz w:val="20"/>
          <w:szCs w:val="20"/>
          <w:lang w:val="uk-UA"/>
        </w:rPr>
        <w:t xml:space="preserve"> </w:t>
      </w:r>
      <w:r w:rsidR="00F86DC7" w:rsidRPr="0096168B">
        <w:rPr>
          <w:sz w:val="20"/>
          <w:szCs w:val="20"/>
          <w:lang w:val="uk-UA"/>
        </w:rPr>
        <w:t>Телефон для довідок</w:t>
      </w:r>
      <w:r w:rsidR="00F86DC7" w:rsidRPr="00CA39F5">
        <w:rPr>
          <w:sz w:val="20"/>
          <w:szCs w:val="20"/>
          <w:lang w:val="uk-UA"/>
        </w:rPr>
        <w:t xml:space="preserve">: </w:t>
      </w:r>
      <w:r w:rsidR="00097004" w:rsidRPr="00CA39F5">
        <w:rPr>
          <w:sz w:val="20"/>
          <w:szCs w:val="20"/>
          <w:lang w:val="uk-UA"/>
        </w:rPr>
        <w:t xml:space="preserve">(04859) 2-13-22, (048) </w:t>
      </w:r>
      <w:r w:rsidR="00CA39F5" w:rsidRPr="00CA39F5">
        <w:rPr>
          <w:sz w:val="20"/>
          <w:szCs w:val="20"/>
          <w:lang w:val="uk-UA"/>
        </w:rPr>
        <w:t>609-53-28</w:t>
      </w:r>
      <w:r w:rsidR="00097004" w:rsidRPr="00CA39F5">
        <w:rPr>
          <w:sz w:val="20"/>
          <w:szCs w:val="20"/>
          <w:lang w:val="uk-UA"/>
        </w:rPr>
        <w:t>.</w:t>
      </w:r>
      <w:r w:rsidR="00097004" w:rsidRPr="007F565C">
        <w:rPr>
          <w:sz w:val="20"/>
          <w:szCs w:val="20"/>
          <w:lang w:val="uk-UA"/>
        </w:rPr>
        <w:t xml:space="preserve"> </w:t>
      </w:r>
      <w:r w:rsidR="00F86DC7" w:rsidRPr="007F565C">
        <w:rPr>
          <w:sz w:val="20"/>
          <w:szCs w:val="20"/>
          <w:lang w:val="uk-UA"/>
        </w:rPr>
        <w:t xml:space="preserve">Акціонерне товариство до початку загальних зборів у встановленому ним порядку </w:t>
      </w:r>
      <w:r w:rsidR="00F86DC7" w:rsidRPr="00EB6483">
        <w:rPr>
          <w:sz w:val="20"/>
          <w:szCs w:val="20"/>
          <w:lang w:val="uk-UA"/>
        </w:rPr>
        <w:t>надає</w:t>
      </w:r>
      <w:r w:rsidR="00F86DC7" w:rsidRPr="007F565C">
        <w:rPr>
          <w:sz w:val="20"/>
          <w:szCs w:val="20"/>
          <w:lang w:val="uk-UA"/>
        </w:rPr>
        <w:t xml:space="preserve">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14:paraId="61BEC268" w14:textId="77777777"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Пропозиціі до проекту порядку денного загальних зборів Товариства </w:t>
      </w:r>
      <w:r w:rsidRPr="007F565C">
        <w:rPr>
          <w:sz w:val="20"/>
          <w:szCs w:val="20"/>
          <w:lang w:val="uk-UA"/>
        </w:rPr>
        <w:t>внос</w:t>
      </w:r>
      <w:r w:rsidRPr="00EB6483">
        <w:rPr>
          <w:sz w:val="20"/>
          <w:szCs w:val="20"/>
          <w:lang w:val="uk-UA"/>
        </w:rPr>
        <w:t>я</w:t>
      </w:r>
      <w:r w:rsidRPr="007F565C">
        <w:rPr>
          <w:sz w:val="20"/>
          <w:szCs w:val="20"/>
          <w:lang w:val="uk-UA"/>
        </w:rPr>
        <w:t xml:space="preserve">ться не пізніше ніж за 20 днів до дати проведення загальних зборів </w:t>
      </w:r>
      <w:r w:rsidRPr="00EB6483">
        <w:rPr>
          <w:sz w:val="20"/>
          <w:szCs w:val="20"/>
          <w:lang w:val="uk-UA"/>
        </w:rPr>
        <w:t>Т</w:t>
      </w:r>
      <w:r w:rsidRPr="007F565C">
        <w:rPr>
          <w:sz w:val="20"/>
          <w:szCs w:val="20"/>
          <w:lang w:val="uk-UA"/>
        </w:rPr>
        <w:t>овариства</w:t>
      </w:r>
      <w:r w:rsidRPr="00EB6483">
        <w:rPr>
          <w:sz w:val="20"/>
          <w:szCs w:val="20"/>
          <w:lang w:val="uk-UA"/>
        </w:rPr>
        <w:t xml:space="preserve"> та подаються в письмовій формі із зазначенням прізвища (найменування) акціонера, який їх вносить, кількості, типу та/або класу належних йому акцій, змісту пропозиції до питання та/або проекту рішення.</w:t>
      </w:r>
    </w:p>
    <w:p w14:paraId="6E34FD79" w14:textId="77777777" w:rsidR="009828B4" w:rsidRPr="00EB6483" w:rsidRDefault="009828B4" w:rsidP="00353584">
      <w:pPr>
        <w:spacing w:after="120"/>
        <w:ind w:left="-993" w:firstLine="851"/>
        <w:jc w:val="both"/>
        <w:rPr>
          <w:sz w:val="20"/>
          <w:szCs w:val="20"/>
          <w:lang w:val="uk-UA"/>
        </w:rPr>
      </w:pPr>
      <w:r w:rsidRPr="007F565C">
        <w:rPr>
          <w:sz w:val="20"/>
          <w:szCs w:val="20"/>
          <w:lang w:val="uk-UA"/>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008861DE" w:rsidRPr="00EB6483">
        <w:rPr>
          <w:sz w:val="20"/>
          <w:szCs w:val="20"/>
          <w:lang w:val="uk-UA"/>
        </w:rPr>
        <w:t xml:space="preserve">                                                                                                                                              </w:t>
      </w:r>
    </w:p>
    <w:p w14:paraId="01ED082B" w14:textId="77777777" w:rsidR="009828B4" w:rsidRPr="00EB6483" w:rsidRDefault="009828B4" w:rsidP="00353584">
      <w:pPr>
        <w:pStyle w:val="a9"/>
        <w:spacing w:before="0" w:beforeAutospacing="0" w:after="0" w:afterAutospacing="0"/>
        <w:ind w:left="-993" w:firstLine="851"/>
        <w:jc w:val="both"/>
        <w:rPr>
          <w:sz w:val="20"/>
          <w:szCs w:val="20"/>
          <w:lang w:val="uk-UA"/>
        </w:rPr>
      </w:pPr>
      <w:r w:rsidRPr="00EB6483">
        <w:rPr>
          <w:sz w:val="20"/>
          <w:szCs w:val="20"/>
          <w:lang w:val="uk-UA"/>
        </w:rPr>
        <w:lastRenderedPageBreak/>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r w:rsidR="004B235A" w:rsidRPr="00EB6483">
        <w:rPr>
          <w:sz w:val="20"/>
          <w:szCs w:val="20"/>
          <w:lang w:val="uk-UA"/>
        </w:rPr>
        <w:t>.</w:t>
      </w:r>
    </w:p>
    <w:p w14:paraId="7D5EFAD0" w14:textId="77777777" w:rsidR="004B235A" w:rsidRPr="00EB6483" w:rsidRDefault="004B235A" w:rsidP="00353584">
      <w:pPr>
        <w:spacing w:after="120"/>
        <w:ind w:left="-993" w:firstLine="851"/>
        <w:jc w:val="both"/>
        <w:rPr>
          <w:sz w:val="20"/>
          <w:szCs w:val="20"/>
          <w:lang w:val="uk-UA"/>
        </w:rPr>
      </w:pPr>
      <w:r w:rsidRPr="007F565C">
        <w:rPr>
          <w:sz w:val="20"/>
          <w:szCs w:val="20"/>
          <w:lang w:val="uk-UA"/>
        </w:rPr>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14:paraId="3FC8E950" w14:textId="77777777" w:rsidR="00B344D1" w:rsidRPr="00EB6483" w:rsidRDefault="009828B4" w:rsidP="00353584">
      <w:pPr>
        <w:spacing w:after="120"/>
        <w:ind w:left="-993" w:firstLine="851"/>
        <w:jc w:val="both"/>
        <w:rPr>
          <w:sz w:val="20"/>
          <w:szCs w:val="20"/>
          <w:lang w:val="uk-UA"/>
        </w:rPr>
      </w:pPr>
      <w:r w:rsidRPr="00EB6483">
        <w:rPr>
          <w:sz w:val="20"/>
          <w:szCs w:val="20"/>
          <w:lang w:val="uk-UA"/>
        </w:rPr>
        <w:t xml:space="preserve">У разі внесення змін до проекту порядку денного загальних зборів Товариства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w:t>
      </w:r>
    </w:p>
    <w:p w14:paraId="19AB7443" w14:textId="77777777" w:rsidR="009828B4" w:rsidRPr="00EB6483" w:rsidRDefault="009828B4" w:rsidP="00353584">
      <w:pPr>
        <w:pStyle w:val="a9"/>
        <w:spacing w:before="0" w:beforeAutospacing="0" w:after="0" w:afterAutospacing="0"/>
        <w:ind w:left="-993" w:firstLine="851"/>
        <w:jc w:val="both"/>
        <w:rPr>
          <w:sz w:val="20"/>
          <w:szCs w:val="20"/>
          <w:lang w:val="uk-UA"/>
        </w:rPr>
      </w:pPr>
      <w:r w:rsidRPr="00EB6483">
        <w:rPr>
          <w:sz w:val="20"/>
          <w:szCs w:val="20"/>
          <w:lang w:val="uk-UA"/>
        </w:rPr>
        <w:t>Документи (матеріали), необхідні для прийняття рішень з питань порядку денного загальних зборів, надаються акціонеру для ознайомлення на підставі його письмового запиту, отриманого Товариством. Письмовий запит про надання документів (матеріалів) для ознайомлення надсилається акціонером за 5 робочих днів до бажаної дати ознайомлення. В день проведення загальних зборів ознайомлення акціонерів з документами, необхідними для прийняття рішень з питань порядку денного, відбувається у місці проведення реєстрації для участі у загальних зборах та у місці проведення загальних зборів без попереднього письмового запиту.</w:t>
      </w:r>
    </w:p>
    <w:p w14:paraId="6197EBC8" w14:textId="3D0C0ECE"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Пропозиції акціонерів щодо питань, включених до порядку денного загальних зборів, та письмові запити на ознайомлення з документами (матеріалами) з питань порядку денного надсилати за адресою:</w:t>
      </w:r>
      <w:r w:rsidR="008603B5" w:rsidRPr="00EB6483">
        <w:rPr>
          <w:sz w:val="20"/>
          <w:szCs w:val="20"/>
          <w:lang w:val="uk-UA"/>
        </w:rPr>
        <w:t xml:space="preserve"> </w:t>
      </w:r>
      <w:r w:rsidR="00F25589">
        <w:rPr>
          <w:sz w:val="20"/>
          <w:szCs w:val="20"/>
          <w:lang w:val="uk-UA"/>
        </w:rPr>
        <w:t xml:space="preserve">67100, </w:t>
      </w:r>
      <w:r w:rsidR="00353584" w:rsidRPr="005A5A28">
        <w:rPr>
          <w:sz w:val="20"/>
          <w:szCs w:val="20"/>
          <w:lang w:val="uk-UA"/>
        </w:rPr>
        <w:t xml:space="preserve">Одеська область, </w:t>
      </w:r>
      <w:r w:rsidR="00353584">
        <w:rPr>
          <w:sz w:val="20"/>
          <w:szCs w:val="20"/>
          <w:lang w:val="uk-UA"/>
        </w:rPr>
        <w:t>Великомихайлівський</w:t>
      </w:r>
      <w:r w:rsidR="00353584" w:rsidRPr="005A5A28">
        <w:rPr>
          <w:sz w:val="20"/>
          <w:szCs w:val="20"/>
          <w:lang w:val="uk-UA"/>
        </w:rPr>
        <w:t xml:space="preserve"> район, смт. </w:t>
      </w:r>
      <w:r w:rsidR="00353584">
        <w:rPr>
          <w:sz w:val="20"/>
          <w:szCs w:val="20"/>
          <w:lang w:val="uk-UA"/>
        </w:rPr>
        <w:t>Велика Михайлівка</w:t>
      </w:r>
      <w:r w:rsidR="00353584" w:rsidRPr="005A5A28">
        <w:rPr>
          <w:sz w:val="20"/>
          <w:szCs w:val="20"/>
          <w:lang w:val="uk-UA"/>
        </w:rPr>
        <w:t>, вул.</w:t>
      </w:r>
      <w:r w:rsidR="00CA39F5">
        <w:rPr>
          <w:sz w:val="20"/>
          <w:szCs w:val="20"/>
          <w:lang w:val="uk-UA"/>
        </w:rPr>
        <w:t xml:space="preserve"> </w:t>
      </w:r>
      <w:r w:rsidR="00643124">
        <w:rPr>
          <w:sz w:val="20"/>
          <w:szCs w:val="20"/>
          <w:lang w:val="uk-UA"/>
        </w:rPr>
        <w:t>Центральна</w:t>
      </w:r>
      <w:r w:rsidR="00CA39F5">
        <w:rPr>
          <w:sz w:val="20"/>
          <w:szCs w:val="20"/>
          <w:lang w:val="uk-UA"/>
        </w:rPr>
        <w:t>, 4.</w:t>
      </w:r>
    </w:p>
    <w:p w14:paraId="1C3D2F66"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Для реєстрації та участі в загальних зборах акціонерам при собі необхідно мати паспорт або інший документ, що посвідчує особу; представникам акціонерів - паспорт або інший документ, що посвідчує особу і довіреність на право участі та голосування, оформлену і видану відповідно до законодавства України.</w:t>
      </w:r>
    </w:p>
    <w:p w14:paraId="72502A6D" w14:textId="77777777" w:rsidR="00B344D1" w:rsidRPr="00EB6483" w:rsidRDefault="00B344D1" w:rsidP="006D2F3F">
      <w:pPr>
        <w:spacing w:after="120"/>
        <w:ind w:left="-993" w:firstLine="709"/>
        <w:jc w:val="both"/>
        <w:rPr>
          <w:sz w:val="20"/>
          <w:szCs w:val="20"/>
          <w:lang w:val="uk-UA"/>
        </w:rPr>
      </w:pPr>
      <w:r w:rsidRPr="007F565C">
        <w:rPr>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14:paraId="087897A7" w14:textId="77777777" w:rsidR="006F13EF" w:rsidRPr="007F565C" w:rsidRDefault="00D60E6F" w:rsidP="006D2F3F">
      <w:pPr>
        <w:spacing w:after="120"/>
        <w:ind w:left="-1134" w:firstLine="850"/>
        <w:rPr>
          <w:sz w:val="20"/>
          <w:szCs w:val="20"/>
          <w:lang w:val="uk-UA"/>
        </w:rPr>
      </w:pPr>
      <w:r w:rsidRPr="00EB6483">
        <w:rPr>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006F13EF" w:rsidRPr="007F565C">
        <w:rPr>
          <w:sz w:val="20"/>
          <w:szCs w:val="20"/>
          <w:lang w:val="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155EA57B"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Довіреність на право участі та голосування на загальних зборах Товариства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14:paraId="6AFF21EB"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14:paraId="58C52417"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у будь-який час відкликати чи замінити свого представника на загальних зборах Товариства.</w:t>
      </w:r>
    </w:p>
    <w:p w14:paraId="1E06599A" w14:textId="77777777" w:rsidR="00D60E6F"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74A83B37" w14:textId="77777777" w:rsidR="006D2F3F" w:rsidRPr="00EB6483" w:rsidRDefault="006D2F3F"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lang w:val="uk-UA"/>
        </w:rPr>
      </w:pPr>
    </w:p>
    <w:p w14:paraId="74F497C0" w14:textId="77777777" w:rsidR="00666D6E" w:rsidRPr="007A2B85" w:rsidRDefault="00666D6E"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FA59FE">
        <w:rPr>
          <w:b/>
          <w:color w:val="000000"/>
          <w:sz w:val="20"/>
          <w:szCs w:val="20"/>
        </w:rPr>
        <w:t>Основні показники фінансово-господарської діяльності підприємства (тис.грн.)</w:t>
      </w:r>
    </w:p>
    <w:tbl>
      <w:tblPr>
        <w:tblW w:w="0" w:type="auto"/>
        <w:tblInd w:w="108" w:type="dxa"/>
        <w:tblLayout w:type="fixed"/>
        <w:tblLook w:val="0000" w:firstRow="0" w:lastRow="0" w:firstColumn="0" w:lastColumn="0" w:noHBand="0" w:noVBand="0"/>
      </w:tblPr>
      <w:tblGrid>
        <w:gridCol w:w="5386"/>
        <w:gridCol w:w="1277"/>
        <w:gridCol w:w="1275"/>
      </w:tblGrid>
      <w:tr w:rsidR="00666D6E" w:rsidRPr="007A2B85" w14:paraId="77060549" w14:textId="77777777" w:rsidTr="00CE607D">
        <w:tc>
          <w:tcPr>
            <w:tcW w:w="5386" w:type="dxa"/>
            <w:vMerge w:val="restart"/>
            <w:tcBorders>
              <w:top w:val="single" w:sz="4" w:space="0" w:color="000000"/>
              <w:left w:val="single" w:sz="4" w:space="0" w:color="000000"/>
              <w:bottom w:val="single" w:sz="4" w:space="0" w:color="000000"/>
            </w:tcBorders>
            <w:shd w:val="clear" w:color="auto" w:fill="F2F2F2"/>
            <w:vAlign w:val="center"/>
          </w:tcPr>
          <w:p w14:paraId="666E9ACE" w14:textId="77777777" w:rsidR="00666D6E" w:rsidRPr="007A2B85"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7A2B85">
              <w:rPr>
                <w:color w:val="000000"/>
                <w:sz w:val="20"/>
                <w:szCs w:val="20"/>
              </w:rPr>
              <w:t>Найменування показника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C35CCFE" w14:textId="77777777" w:rsidR="00666D6E" w:rsidRPr="007A2B85"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A2B85">
              <w:rPr>
                <w:color w:val="000000"/>
                <w:sz w:val="20"/>
                <w:szCs w:val="20"/>
              </w:rPr>
              <w:t>Період</w:t>
            </w:r>
          </w:p>
        </w:tc>
      </w:tr>
      <w:tr w:rsidR="00FA59FE" w:rsidRPr="00EB6483" w14:paraId="68322034" w14:textId="77777777" w:rsidTr="00FC7F4D">
        <w:tc>
          <w:tcPr>
            <w:tcW w:w="5386" w:type="dxa"/>
            <w:vMerge/>
            <w:tcBorders>
              <w:top w:val="single" w:sz="4" w:space="0" w:color="000000"/>
              <w:left w:val="single" w:sz="4" w:space="0" w:color="000000"/>
              <w:bottom w:val="single" w:sz="4" w:space="0" w:color="000000"/>
            </w:tcBorders>
            <w:shd w:val="clear" w:color="auto" w:fill="F2F2F2"/>
            <w:vAlign w:val="center"/>
          </w:tcPr>
          <w:p w14:paraId="3D05B9A1" w14:textId="77777777" w:rsidR="00FA59FE" w:rsidRPr="007A2B85" w:rsidRDefault="00FA59FE" w:rsidP="00FA59FE">
            <w:pPr>
              <w:snapToGrid w:val="0"/>
              <w:jc w:val="center"/>
              <w:rPr>
                <w:sz w:val="20"/>
                <w:szCs w:val="20"/>
              </w:rPr>
            </w:pPr>
          </w:p>
        </w:tc>
        <w:tc>
          <w:tcPr>
            <w:tcW w:w="1277" w:type="dxa"/>
            <w:tcBorders>
              <w:top w:val="single" w:sz="4" w:space="0" w:color="000000"/>
              <w:left w:val="single" w:sz="4" w:space="0" w:color="000000"/>
              <w:bottom w:val="single" w:sz="4" w:space="0" w:color="000000"/>
            </w:tcBorders>
            <w:shd w:val="clear" w:color="auto" w:fill="F2F2F2"/>
            <w:vAlign w:val="center"/>
          </w:tcPr>
          <w:p w14:paraId="1FAF35EC" w14:textId="1136E1E8" w:rsidR="00FA59FE" w:rsidRPr="00FA59FE"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FA59FE">
              <w:rPr>
                <w:sz w:val="20"/>
                <w:szCs w:val="20"/>
                <w:lang w:val="uk-UA"/>
              </w:rPr>
              <w:t>2019</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B46FCF" w14:textId="6D5A12C0" w:rsidR="00FA59FE" w:rsidRPr="00FA59FE"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FA59FE">
              <w:rPr>
                <w:sz w:val="20"/>
                <w:szCs w:val="20"/>
                <w:lang w:val="uk-UA"/>
              </w:rPr>
              <w:t>2018</w:t>
            </w:r>
          </w:p>
        </w:tc>
      </w:tr>
      <w:tr w:rsidR="00FA59FE" w:rsidRPr="00EB6483" w14:paraId="7028F50A" w14:textId="77777777" w:rsidTr="00FC7F4D">
        <w:trPr>
          <w:trHeight w:val="281"/>
        </w:trPr>
        <w:tc>
          <w:tcPr>
            <w:tcW w:w="5386" w:type="dxa"/>
            <w:tcBorders>
              <w:top w:val="single" w:sz="4" w:space="0" w:color="000000"/>
              <w:left w:val="single" w:sz="4" w:space="0" w:color="000000"/>
              <w:bottom w:val="single" w:sz="4" w:space="0" w:color="000000"/>
            </w:tcBorders>
            <w:shd w:val="clear" w:color="auto" w:fill="auto"/>
          </w:tcPr>
          <w:p w14:paraId="660A5A15" w14:textId="77777777" w:rsidR="00FA59FE" w:rsidRPr="00727119" w:rsidRDefault="00FA59FE" w:rsidP="00FA59FE">
            <w:pPr>
              <w:tabs>
                <w:tab w:val="left" w:pos="916"/>
                <w:tab w:val="left" w:pos="1710"/>
              </w:tabs>
              <w:rPr>
                <w:sz w:val="20"/>
                <w:szCs w:val="20"/>
                <w:lang w:val="uk-UA"/>
              </w:rPr>
            </w:pPr>
            <w:r w:rsidRPr="00727119">
              <w:rPr>
                <w:sz w:val="20"/>
                <w:szCs w:val="20"/>
                <w:lang w:val="uk-UA"/>
              </w:rPr>
              <w:t xml:space="preserve">Усього активів </w:t>
            </w:r>
            <w:r w:rsidRPr="00727119">
              <w:rPr>
                <w:sz w:val="20"/>
                <w:szCs w:val="20"/>
                <w:lang w:val="uk-UA"/>
              </w:rPr>
              <w:tab/>
            </w:r>
          </w:p>
        </w:tc>
        <w:tc>
          <w:tcPr>
            <w:tcW w:w="1277" w:type="dxa"/>
            <w:tcBorders>
              <w:top w:val="single" w:sz="4" w:space="0" w:color="000000"/>
              <w:left w:val="single" w:sz="4" w:space="0" w:color="000000"/>
              <w:bottom w:val="single" w:sz="4" w:space="0" w:color="000000"/>
            </w:tcBorders>
            <w:shd w:val="clear" w:color="auto" w:fill="auto"/>
          </w:tcPr>
          <w:p w14:paraId="362EC6C0" w14:textId="338E4829" w:rsidR="00FA59FE" w:rsidRPr="0069010E" w:rsidRDefault="00FA59FE" w:rsidP="00FA59FE">
            <w:pPr>
              <w:jc w:val="center"/>
              <w:rPr>
                <w:sz w:val="20"/>
                <w:szCs w:val="20"/>
                <w:lang w:val="uk-UA"/>
              </w:rPr>
            </w:pPr>
            <w:r w:rsidRPr="00FA59FE">
              <w:rPr>
                <w:sz w:val="20"/>
                <w:szCs w:val="20"/>
                <w:lang w:val="uk-UA"/>
              </w:rPr>
              <w:t>184,3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8B758A" w14:textId="74732E60" w:rsidR="00FA59FE" w:rsidRPr="0069010E" w:rsidRDefault="00FA59FE" w:rsidP="00FA59FE">
            <w:pPr>
              <w:jc w:val="center"/>
              <w:rPr>
                <w:sz w:val="20"/>
                <w:szCs w:val="20"/>
                <w:lang w:val="uk-UA"/>
              </w:rPr>
            </w:pPr>
            <w:r w:rsidRPr="00FA59FE">
              <w:rPr>
                <w:sz w:val="20"/>
                <w:szCs w:val="20"/>
                <w:lang w:val="uk-UA"/>
              </w:rPr>
              <w:t>207,1</w:t>
            </w:r>
          </w:p>
        </w:tc>
      </w:tr>
      <w:tr w:rsidR="00FA59FE" w:rsidRPr="00EB6483" w14:paraId="44F3E8B3" w14:textId="77777777" w:rsidTr="00FC7F4D">
        <w:tc>
          <w:tcPr>
            <w:tcW w:w="5386" w:type="dxa"/>
            <w:tcBorders>
              <w:top w:val="single" w:sz="4" w:space="0" w:color="000000"/>
              <w:left w:val="single" w:sz="4" w:space="0" w:color="000000"/>
              <w:bottom w:val="single" w:sz="4" w:space="0" w:color="000000"/>
            </w:tcBorders>
            <w:shd w:val="clear" w:color="auto" w:fill="auto"/>
          </w:tcPr>
          <w:p w14:paraId="6E4D6C87"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Основні засоби </w:t>
            </w:r>
            <w:r w:rsidRPr="001024A0">
              <w:rPr>
                <w:sz w:val="20"/>
                <w:szCs w:val="20"/>
                <w:lang w:val="uk-UA"/>
              </w:rPr>
              <w:t>(за залишковою вартістю)</w:t>
            </w:r>
          </w:p>
        </w:tc>
        <w:tc>
          <w:tcPr>
            <w:tcW w:w="1277" w:type="dxa"/>
            <w:tcBorders>
              <w:top w:val="single" w:sz="4" w:space="0" w:color="000000"/>
              <w:left w:val="single" w:sz="4" w:space="0" w:color="000000"/>
              <w:bottom w:val="single" w:sz="4" w:space="0" w:color="000000"/>
            </w:tcBorders>
            <w:shd w:val="clear" w:color="auto" w:fill="auto"/>
          </w:tcPr>
          <w:p w14:paraId="2B496677" w14:textId="01C6FEC8" w:rsidR="00FA59FE" w:rsidRPr="0069010E" w:rsidRDefault="00FA59FE" w:rsidP="00FA59FE">
            <w:pPr>
              <w:jc w:val="center"/>
              <w:rPr>
                <w:sz w:val="20"/>
                <w:szCs w:val="20"/>
                <w:lang w:val="uk-UA"/>
              </w:rPr>
            </w:pPr>
            <w:r w:rsidRPr="00FA59FE">
              <w:rPr>
                <w:sz w:val="20"/>
                <w:szCs w:val="20"/>
                <w:lang w:val="uk-UA"/>
              </w:rPr>
              <w:t>16,0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EC9A9A" w14:textId="4A28F355" w:rsidR="00FA59FE" w:rsidRPr="0069010E" w:rsidRDefault="00FA59FE" w:rsidP="00FA59FE">
            <w:pPr>
              <w:jc w:val="center"/>
              <w:rPr>
                <w:sz w:val="20"/>
                <w:szCs w:val="20"/>
                <w:lang w:val="uk-UA"/>
              </w:rPr>
            </w:pPr>
            <w:r w:rsidRPr="00FA59FE">
              <w:rPr>
                <w:sz w:val="20"/>
                <w:szCs w:val="20"/>
                <w:lang w:val="uk-UA"/>
              </w:rPr>
              <w:t>16,0</w:t>
            </w:r>
          </w:p>
        </w:tc>
      </w:tr>
      <w:tr w:rsidR="00FA59FE" w:rsidRPr="00EB6483" w14:paraId="54DBFDB4" w14:textId="77777777" w:rsidTr="00FC7F4D">
        <w:tc>
          <w:tcPr>
            <w:tcW w:w="5386" w:type="dxa"/>
            <w:tcBorders>
              <w:top w:val="single" w:sz="4" w:space="0" w:color="000000"/>
              <w:left w:val="single" w:sz="4" w:space="0" w:color="000000"/>
              <w:bottom w:val="single" w:sz="4" w:space="0" w:color="000000"/>
            </w:tcBorders>
            <w:shd w:val="clear" w:color="auto" w:fill="auto"/>
          </w:tcPr>
          <w:p w14:paraId="5C33044D"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Запаси</w:t>
            </w:r>
          </w:p>
        </w:tc>
        <w:tc>
          <w:tcPr>
            <w:tcW w:w="1277" w:type="dxa"/>
            <w:tcBorders>
              <w:top w:val="single" w:sz="4" w:space="0" w:color="000000"/>
              <w:left w:val="single" w:sz="4" w:space="0" w:color="000000"/>
              <w:bottom w:val="single" w:sz="4" w:space="0" w:color="000000"/>
            </w:tcBorders>
            <w:shd w:val="clear" w:color="auto" w:fill="auto"/>
          </w:tcPr>
          <w:p w14:paraId="2C38DFAE" w14:textId="200BD1F5" w:rsidR="00FA59FE" w:rsidRPr="0069010E" w:rsidRDefault="00FA59FE" w:rsidP="00FA59FE">
            <w:pPr>
              <w:jc w:val="center"/>
              <w:rPr>
                <w:sz w:val="20"/>
                <w:szCs w:val="20"/>
                <w:lang w:val="uk-UA"/>
              </w:rPr>
            </w:pPr>
            <w:r w:rsidRPr="00FA59FE">
              <w:rPr>
                <w:sz w:val="20"/>
                <w:szCs w:val="20"/>
                <w:lang w:val="uk-UA"/>
              </w:rPr>
              <w:t>81,6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CE9EAA8" w14:textId="008278D4" w:rsidR="00FA59FE" w:rsidRPr="0069010E" w:rsidRDefault="00FA59FE" w:rsidP="00FA59FE">
            <w:pPr>
              <w:jc w:val="center"/>
              <w:rPr>
                <w:sz w:val="20"/>
                <w:szCs w:val="20"/>
                <w:lang w:val="uk-UA"/>
              </w:rPr>
            </w:pPr>
            <w:r w:rsidRPr="00FA59FE">
              <w:rPr>
                <w:sz w:val="20"/>
                <w:szCs w:val="20"/>
                <w:lang w:val="uk-UA"/>
              </w:rPr>
              <w:t>94,9</w:t>
            </w:r>
          </w:p>
        </w:tc>
      </w:tr>
      <w:tr w:rsidR="00FA59FE" w:rsidRPr="00EB6483" w14:paraId="074BEBC8" w14:textId="77777777" w:rsidTr="00FC7F4D">
        <w:tc>
          <w:tcPr>
            <w:tcW w:w="5386" w:type="dxa"/>
            <w:tcBorders>
              <w:top w:val="single" w:sz="4" w:space="0" w:color="000000"/>
              <w:left w:val="single" w:sz="4" w:space="0" w:color="000000"/>
              <w:bottom w:val="single" w:sz="4" w:space="0" w:color="000000"/>
            </w:tcBorders>
            <w:shd w:val="clear" w:color="auto" w:fill="auto"/>
          </w:tcPr>
          <w:p w14:paraId="16A0D7F5"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Сумарна дебіторська заборгованість </w:t>
            </w:r>
          </w:p>
        </w:tc>
        <w:tc>
          <w:tcPr>
            <w:tcW w:w="1277" w:type="dxa"/>
            <w:tcBorders>
              <w:top w:val="single" w:sz="4" w:space="0" w:color="000000"/>
              <w:left w:val="single" w:sz="4" w:space="0" w:color="000000"/>
              <w:bottom w:val="single" w:sz="4" w:space="0" w:color="000000"/>
            </w:tcBorders>
            <w:shd w:val="clear" w:color="auto" w:fill="auto"/>
          </w:tcPr>
          <w:p w14:paraId="33898542" w14:textId="286201CF" w:rsidR="00FA59FE" w:rsidRPr="0069010E" w:rsidRDefault="00FA59FE" w:rsidP="00FA59FE">
            <w:pPr>
              <w:jc w:val="center"/>
              <w:rPr>
                <w:sz w:val="20"/>
                <w:szCs w:val="20"/>
                <w:lang w:val="uk-UA"/>
              </w:rPr>
            </w:pPr>
            <w:r w:rsidRPr="00FA59FE">
              <w:rPr>
                <w:sz w:val="20"/>
                <w:szCs w:val="20"/>
                <w:lang w:val="uk-UA"/>
              </w:rPr>
              <w:t>83,6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C9F1BE" w14:textId="52EC1CCB" w:rsidR="00FA59FE" w:rsidRPr="0069010E" w:rsidRDefault="00FA59FE" w:rsidP="00FA59FE">
            <w:pPr>
              <w:jc w:val="center"/>
              <w:rPr>
                <w:sz w:val="20"/>
                <w:szCs w:val="20"/>
                <w:lang w:val="uk-UA"/>
              </w:rPr>
            </w:pPr>
            <w:r w:rsidRPr="00FA59FE">
              <w:rPr>
                <w:sz w:val="20"/>
                <w:szCs w:val="20"/>
                <w:lang w:val="uk-UA"/>
              </w:rPr>
              <w:t>81,7</w:t>
            </w:r>
          </w:p>
        </w:tc>
      </w:tr>
      <w:tr w:rsidR="00FA59FE" w:rsidRPr="00EB6483" w14:paraId="5C5DC0CB" w14:textId="77777777" w:rsidTr="00FC7F4D">
        <w:tc>
          <w:tcPr>
            <w:tcW w:w="5386" w:type="dxa"/>
            <w:tcBorders>
              <w:top w:val="single" w:sz="4" w:space="0" w:color="000000"/>
              <w:left w:val="single" w:sz="4" w:space="0" w:color="000000"/>
              <w:bottom w:val="single" w:sz="4" w:space="0" w:color="000000"/>
            </w:tcBorders>
            <w:shd w:val="clear" w:color="auto" w:fill="auto"/>
          </w:tcPr>
          <w:p w14:paraId="06A0FE66"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Грошові кошти та їх еквіваленти </w:t>
            </w:r>
          </w:p>
        </w:tc>
        <w:tc>
          <w:tcPr>
            <w:tcW w:w="1277" w:type="dxa"/>
            <w:tcBorders>
              <w:top w:val="single" w:sz="4" w:space="0" w:color="000000"/>
              <w:left w:val="single" w:sz="4" w:space="0" w:color="000000"/>
              <w:bottom w:val="single" w:sz="4" w:space="0" w:color="000000"/>
            </w:tcBorders>
            <w:shd w:val="clear" w:color="auto" w:fill="auto"/>
          </w:tcPr>
          <w:p w14:paraId="694C3F02" w14:textId="47197EBC" w:rsidR="00FA59FE" w:rsidRPr="0069010E" w:rsidRDefault="00FA59FE" w:rsidP="00FA59FE">
            <w:pPr>
              <w:jc w:val="center"/>
              <w:rPr>
                <w:sz w:val="20"/>
                <w:szCs w:val="20"/>
                <w:lang w:val="uk-UA"/>
              </w:rPr>
            </w:pPr>
            <w:r w:rsidRPr="00FA59FE">
              <w:rPr>
                <w:sz w:val="20"/>
                <w:szCs w:val="20"/>
                <w:lang w:val="uk-UA"/>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1A1328" w14:textId="381FD281" w:rsidR="00FA59FE" w:rsidRPr="0069010E" w:rsidRDefault="00FA59FE" w:rsidP="00FA59FE">
            <w:pPr>
              <w:jc w:val="center"/>
              <w:rPr>
                <w:sz w:val="20"/>
                <w:szCs w:val="20"/>
                <w:lang w:val="uk-UA"/>
              </w:rPr>
            </w:pPr>
            <w:r w:rsidRPr="00FA59FE">
              <w:rPr>
                <w:sz w:val="20"/>
                <w:szCs w:val="20"/>
                <w:lang w:val="uk-UA"/>
              </w:rPr>
              <w:t>14,5</w:t>
            </w:r>
          </w:p>
        </w:tc>
      </w:tr>
      <w:tr w:rsidR="00FA59FE" w:rsidRPr="00EB6483" w14:paraId="422CC044" w14:textId="77777777" w:rsidTr="00FC7F4D">
        <w:tc>
          <w:tcPr>
            <w:tcW w:w="5386" w:type="dxa"/>
            <w:tcBorders>
              <w:top w:val="single" w:sz="4" w:space="0" w:color="000000"/>
              <w:left w:val="single" w:sz="4" w:space="0" w:color="000000"/>
              <w:bottom w:val="single" w:sz="4" w:space="0" w:color="000000"/>
            </w:tcBorders>
            <w:shd w:val="clear" w:color="auto" w:fill="auto"/>
          </w:tcPr>
          <w:p w14:paraId="13BA0EBB"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Нерозподілений прибуток  </w:t>
            </w:r>
            <w:r w:rsidRPr="001024A0">
              <w:rPr>
                <w:sz w:val="20"/>
                <w:szCs w:val="20"/>
                <w:lang w:val="uk-UA"/>
              </w:rPr>
              <w:t>(непокритий збиток)</w:t>
            </w:r>
          </w:p>
        </w:tc>
        <w:tc>
          <w:tcPr>
            <w:tcW w:w="1277" w:type="dxa"/>
            <w:tcBorders>
              <w:top w:val="single" w:sz="4" w:space="0" w:color="000000"/>
              <w:left w:val="single" w:sz="4" w:space="0" w:color="000000"/>
              <w:bottom w:val="single" w:sz="4" w:space="0" w:color="000000"/>
            </w:tcBorders>
            <w:shd w:val="clear" w:color="auto" w:fill="auto"/>
          </w:tcPr>
          <w:p w14:paraId="63D3CD62" w14:textId="37DB8165" w:rsidR="00FA59FE" w:rsidRPr="0069010E" w:rsidRDefault="00FA59FE" w:rsidP="00FA59FE">
            <w:pPr>
              <w:jc w:val="center"/>
              <w:rPr>
                <w:sz w:val="20"/>
                <w:szCs w:val="20"/>
                <w:lang w:val="uk-UA"/>
              </w:rPr>
            </w:pPr>
            <w:r w:rsidRPr="00FA59FE">
              <w:rPr>
                <w:sz w:val="20"/>
                <w:szCs w:val="20"/>
                <w:lang w:val="uk-UA"/>
              </w:rPr>
              <w:t>(849,0)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F7B244F" w14:textId="7AFFD40F" w:rsidR="00FA59FE" w:rsidRPr="0069010E" w:rsidRDefault="00FA59FE" w:rsidP="00FA59FE">
            <w:pPr>
              <w:jc w:val="center"/>
              <w:rPr>
                <w:sz w:val="20"/>
                <w:szCs w:val="20"/>
                <w:lang w:val="uk-UA"/>
              </w:rPr>
            </w:pPr>
            <w:r w:rsidRPr="00FA59FE">
              <w:rPr>
                <w:sz w:val="20"/>
                <w:szCs w:val="20"/>
                <w:lang w:val="uk-UA"/>
              </w:rPr>
              <w:t>(871,8)</w:t>
            </w:r>
          </w:p>
        </w:tc>
      </w:tr>
      <w:tr w:rsidR="00FA59FE" w:rsidRPr="00EB6483" w14:paraId="76645553" w14:textId="77777777" w:rsidTr="00FC7F4D">
        <w:tc>
          <w:tcPr>
            <w:tcW w:w="5386" w:type="dxa"/>
            <w:tcBorders>
              <w:top w:val="single" w:sz="4" w:space="0" w:color="000000"/>
              <w:left w:val="single" w:sz="4" w:space="0" w:color="000000"/>
              <w:bottom w:val="single" w:sz="4" w:space="0" w:color="000000"/>
            </w:tcBorders>
            <w:shd w:val="clear" w:color="auto" w:fill="auto"/>
          </w:tcPr>
          <w:p w14:paraId="49D8DB2D"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Власний капітал</w:t>
            </w:r>
          </w:p>
        </w:tc>
        <w:tc>
          <w:tcPr>
            <w:tcW w:w="1277" w:type="dxa"/>
            <w:tcBorders>
              <w:top w:val="single" w:sz="4" w:space="0" w:color="000000"/>
              <w:left w:val="single" w:sz="4" w:space="0" w:color="000000"/>
              <w:bottom w:val="single" w:sz="4" w:space="0" w:color="000000"/>
            </w:tcBorders>
            <w:shd w:val="clear" w:color="auto" w:fill="auto"/>
          </w:tcPr>
          <w:p w14:paraId="1F5D2B76" w14:textId="43773185" w:rsidR="00FA59FE" w:rsidRPr="0069010E" w:rsidRDefault="00FA59FE" w:rsidP="00FA59FE">
            <w:pPr>
              <w:jc w:val="center"/>
              <w:rPr>
                <w:sz w:val="20"/>
                <w:szCs w:val="20"/>
                <w:lang w:val="uk-UA"/>
              </w:rPr>
            </w:pPr>
            <w:r w:rsidRPr="00FA59FE">
              <w:rPr>
                <w:sz w:val="20"/>
                <w:szCs w:val="20"/>
                <w:lang w:val="uk-UA"/>
              </w:rPr>
              <w:t>(728,2)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5906BD" w14:textId="4EB38EB6" w:rsidR="00FA59FE" w:rsidRPr="0069010E" w:rsidRDefault="00FA59FE" w:rsidP="00FA59FE">
            <w:pPr>
              <w:jc w:val="center"/>
              <w:rPr>
                <w:sz w:val="20"/>
                <w:szCs w:val="20"/>
                <w:lang w:val="uk-UA"/>
              </w:rPr>
            </w:pPr>
            <w:r w:rsidRPr="00FA59FE">
              <w:rPr>
                <w:sz w:val="20"/>
                <w:szCs w:val="20"/>
                <w:lang w:val="uk-UA"/>
              </w:rPr>
              <w:t>(751,0)</w:t>
            </w:r>
          </w:p>
        </w:tc>
      </w:tr>
      <w:tr w:rsidR="00FA59FE" w:rsidRPr="00EB6483" w14:paraId="5D9825A1" w14:textId="77777777" w:rsidTr="00FC7F4D">
        <w:tc>
          <w:tcPr>
            <w:tcW w:w="5386" w:type="dxa"/>
            <w:tcBorders>
              <w:top w:val="single" w:sz="4" w:space="0" w:color="000000"/>
              <w:left w:val="single" w:sz="4" w:space="0" w:color="000000"/>
              <w:bottom w:val="single" w:sz="4" w:space="0" w:color="000000"/>
            </w:tcBorders>
            <w:shd w:val="clear" w:color="auto" w:fill="auto"/>
          </w:tcPr>
          <w:p w14:paraId="022A5B19"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Зареєстрований (пайовий/статутний) капітал</w:t>
            </w:r>
          </w:p>
        </w:tc>
        <w:tc>
          <w:tcPr>
            <w:tcW w:w="1277" w:type="dxa"/>
            <w:tcBorders>
              <w:top w:val="single" w:sz="4" w:space="0" w:color="000000"/>
              <w:left w:val="single" w:sz="4" w:space="0" w:color="000000"/>
              <w:bottom w:val="single" w:sz="4" w:space="0" w:color="000000"/>
            </w:tcBorders>
            <w:shd w:val="clear" w:color="auto" w:fill="auto"/>
          </w:tcPr>
          <w:p w14:paraId="2DF590FF" w14:textId="5976BC53" w:rsidR="00FA59FE" w:rsidRPr="0069010E" w:rsidRDefault="00FA59FE" w:rsidP="00FA59FE">
            <w:pPr>
              <w:jc w:val="center"/>
              <w:rPr>
                <w:sz w:val="20"/>
                <w:szCs w:val="20"/>
                <w:lang w:val="uk-UA"/>
              </w:rPr>
            </w:pPr>
            <w:r w:rsidRPr="00FA59FE">
              <w:rPr>
                <w:sz w:val="20"/>
                <w:szCs w:val="20"/>
                <w:lang w:val="uk-UA"/>
              </w:rPr>
              <w:t>86,3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C841FC" w14:textId="3B239EAF" w:rsidR="00FA59FE" w:rsidRPr="0069010E" w:rsidRDefault="00FA59FE" w:rsidP="00FA59FE">
            <w:pPr>
              <w:jc w:val="center"/>
              <w:rPr>
                <w:sz w:val="20"/>
                <w:szCs w:val="20"/>
                <w:lang w:val="uk-UA"/>
              </w:rPr>
            </w:pPr>
            <w:r w:rsidRPr="00FA59FE">
              <w:rPr>
                <w:sz w:val="20"/>
                <w:szCs w:val="20"/>
                <w:lang w:val="uk-UA"/>
              </w:rPr>
              <w:t>86,3</w:t>
            </w:r>
          </w:p>
        </w:tc>
      </w:tr>
      <w:tr w:rsidR="00FA59FE" w:rsidRPr="00EB6483" w14:paraId="62F0C54F" w14:textId="77777777" w:rsidTr="00FC7F4D">
        <w:tc>
          <w:tcPr>
            <w:tcW w:w="5386" w:type="dxa"/>
            <w:tcBorders>
              <w:top w:val="single" w:sz="4" w:space="0" w:color="000000"/>
              <w:left w:val="single" w:sz="4" w:space="0" w:color="000000"/>
              <w:bottom w:val="single" w:sz="4" w:space="0" w:color="000000"/>
            </w:tcBorders>
            <w:shd w:val="clear" w:color="auto" w:fill="auto"/>
          </w:tcPr>
          <w:p w14:paraId="30E87D76"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Довгострокові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14:paraId="6221E7E4" w14:textId="608B73F1" w:rsidR="00FA59FE" w:rsidRPr="0069010E" w:rsidRDefault="00FA59FE" w:rsidP="00FA59FE">
            <w:pPr>
              <w:jc w:val="center"/>
              <w:rPr>
                <w:sz w:val="20"/>
                <w:szCs w:val="20"/>
                <w:lang w:val="uk-UA"/>
              </w:rPr>
            </w:pPr>
            <w:r w:rsidRPr="00FA59FE">
              <w:rPr>
                <w:sz w:val="20"/>
                <w:szCs w:val="20"/>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C9EF5E" w14:textId="60EBD29E" w:rsidR="00FA59FE" w:rsidRPr="0069010E" w:rsidRDefault="00FA59FE" w:rsidP="00FA59FE">
            <w:pPr>
              <w:jc w:val="center"/>
              <w:rPr>
                <w:sz w:val="20"/>
                <w:szCs w:val="20"/>
                <w:lang w:val="uk-UA"/>
              </w:rPr>
            </w:pPr>
            <w:r w:rsidRPr="00FA59FE">
              <w:rPr>
                <w:sz w:val="20"/>
                <w:szCs w:val="20"/>
                <w:lang w:val="uk-UA"/>
              </w:rPr>
              <w:t>-</w:t>
            </w:r>
          </w:p>
        </w:tc>
      </w:tr>
      <w:tr w:rsidR="00FA59FE" w:rsidRPr="00EB6483" w14:paraId="28F15EB0" w14:textId="77777777" w:rsidTr="00FC7F4D">
        <w:trPr>
          <w:trHeight w:val="221"/>
        </w:trPr>
        <w:tc>
          <w:tcPr>
            <w:tcW w:w="5386" w:type="dxa"/>
            <w:tcBorders>
              <w:top w:val="single" w:sz="4" w:space="0" w:color="000000"/>
              <w:left w:val="single" w:sz="4" w:space="0" w:color="000000"/>
              <w:bottom w:val="single" w:sz="4" w:space="0" w:color="000000"/>
            </w:tcBorders>
            <w:shd w:val="clear" w:color="auto" w:fill="auto"/>
          </w:tcPr>
          <w:p w14:paraId="49CE5193"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Поточні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14:paraId="0B1C4122" w14:textId="51FBF115" w:rsidR="00FA59FE" w:rsidRPr="0069010E" w:rsidRDefault="00FA59FE" w:rsidP="00FA59FE">
            <w:pPr>
              <w:jc w:val="center"/>
              <w:rPr>
                <w:sz w:val="20"/>
                <w:szCs w:val="20"/>
                <w:lang w:val="uk-UA"/>
              </w:rPr>
            </w:pPr>
            <w:r w:rsidRPr="00FA59FE">
              <w:rPr>
                <w:sz w:val="20"/>
                <w:szCs w:val="20"/>
                <w:lang w:val="uk-UA"/>
              </w:rPr>
              <w:t>912,5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FB68D4" w14:textId="495C8BDE" w:rsidR="00FA59FE" w:rsidRPr="0069010E" w:rsidRDefault="00FA59FE" w:rsidP="00FA59FE">
            <w:pPr>
              <w:jc w:val="center"/>
              <w:rPr>
                <w:sz w:val="20"/>
                <w:szCs w:val="20"/>
                <w:lang w:val="uk-UA"/>
              </w:rPr>
            </w:pPr>
            <w:r w:rsidRPr="00FA59FE">
              <w:rPr>
                <w:sz w:val="20"/>
                <w:szCs w:val="20"/>
                <w:lang w:val="uk-UA"/>
              </w:rPr>
              <w:t>958,1</w:t>
            </w:r>
          </w:p>
        </w:tc>
      </w:tr>
      <w:tr w:rsidR="00FA59FE" w:rsidRPr="00EB6483" w14:paraId="2C2FB146" w14:textId="77777777" w:rsidTr="00FC7F4D">
        <w:tc>
          <w:tcPr>
            <w:tcW w:w="5386" w:type="dxa"/>
            <w:tcBorders>
              <w:top w:val="single" w:sz="4" w:space="0" w:color="000000"/>
              <w:left w:val="single" w:sz="4" w:space="0" w:color="000000"/>
              <w:bottom w:val="single" w:sz="4" w:space="0" w:color="000000"/>
            </w:tcBorders>
            <w:shd w:val="clear" w:color="auto" w:fill="auto"/>
          </w:tcPr>
          <w:p w14:paraId="4ECA5F54"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Чистий фінансовий результат: прибуток (збиток)</w:t>
            </w:r>
          </w:p>
        </w:tc>
        <w:tc>
          <w:tcPr>
            <w:tcW w:w="1277" w:type="dxa"/>
            <w:tcBorders>
              <w:top w:val="single" w:sz="4" w:space="0" w:color="000000"/>
              <w:left w:val="single" w:sz="4" w:space="0" w:color="000000"/>
              <w:bottom w:val="single" w:sz="4" w:space="0" w:color="000000"/>
            </w:tcBorders>
            <w:shd w:val="clear" w:color="auto" w:fill="auto"/>
          </w:tcPr>
          <w:p w14:paraId="44B7E7BE" w14:textId="7E6EAA4C" w:rsidR="00FA59FE" w:rsidRPr="0069010E" w:rsidRDefault="00FA59FE" w:rsidP="00FA59FE">
            <w:pPr>
              <w:jc w:val="center"/>
              <w:rPr>
                <w:sz w:val="20"/>
                <w:szCs w:val="20"/>
                <w:lang w:val="uk-UA"/>
              </w:rPr>
            </w:pPr>
            <w:r w:rsidRPr="00FA59FE">
              <w:rPr>
                <w:sz w:val="20"/>
                <w:szCs w:val="20"/>
                <w:lang w:val="uk-UA"/>
              </w:rPr>
              <w:t>22,8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E422FC6" w14:textId="76881FF7" w:rsidR="00FA59FE" w:rsidRPr="0069010E" w:rsidRDefault="00FA59FE" w:rsidP="00FA59FE">
            <w:pPr>
              <w:jc w:val="center"/>
              <w:rPr>
                <w:sz w:val="20"/>
                <w:szCs w:val="20"/>
                <w:lang w:val="uk-UA"/>
              </w:rPr>
            </w:pPr>
            <w:r w:rsidRPr="00FA59FE">
              <w:rPr>
                <w:sz w:val="20"/>
                <w:szCs w:val="20"/>
                <w:lang w:val="uk-UA"/>
              </w:rPr>
              <w:t>30,7</w:t>
            </w:r>
          </w:p>
        </w:tc>
      </w:tr>
      <w:tr w:rsidR="00FA59FE" w:rsidRPr="00EB6483" w14:paraId="443A6431" w14:textId="77777777" w:rsidTr="00FC7F4D">
        <w:tc>
          <w:tcPr>
            <w:tcW w:w="5386" w:type="dxa"/>
            <w:tcBorders>
              <w:top w:val="single" w:sz="4" w:space="0" w:color="000000"/>
              <w:left w:val="single" w:sz="4" w:space="0" w:color="000000"/>
              <w:bottom w:val="single" w:sz="4" w:space="0" w:color="000000"/>
            </w:tcBorders>
            <w:shd w:val="clear" w:color="auto" w:fill="auto"/>
          </w:tcPr>
          <w:p w14:paraId="3CB084F3"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Середньорічна кількість акцій (шт.)</w:t>
            </w:r>
          </w:p>
        </w:tc>
        <w:tc>
          <w:tcPr>
            <w:tcW w:w="1277" w:type="dxa"/>
            <w:tcBorders>
              <w:top w:val="single" w:sz="4" w:space="0" w:color="000000"/>
              <w:left w:val="single" w:sz="4" w:space="0" w:color="000000"/>
              <w:bottom w:val="single" w:sz="4" w:space="0" w:color="000000"/>
            </w:tcBorders>
            <w:shd w:val="clear" w:color="auto" w:fill="auto"/>
          </w:tcPr>
          <w:p w14:paraId="5AE932CC" w14:textId="5F3F3865" w:rsidR="00FA59FE" w:rsidRPr="0069010E" w:rsidRDefault="00FA59FE" w:rsidP="00FA59FE">
            <w:pPr>
              <w:jc w:val="center"/>
              <w:rPr>
                <w:sz w:val="20"/>
                <w:szCs w:val="20"/>
                <w:lang w:val="uk-UA"/>
              </w:rPr>
            </w:pPr>
            <w:r w:rsidRPr="00FA59FE">
              <w:rPr>
                <w:sz w:val="20"/>
                <w:szCs w:val="20"/>
                <w:lang w:val="uk-UA"/>
              </w:rPr>
              <w:t>345240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4E91C1" w14:textId="176369AA" w:rsidR="00FA59FE" w:rsidRPr="0069010E" w:rsidRDefault="00FA59FE" w:rsidP="00FA59FE">
            <w:pPr>
              <w:jc w:val="center"/>
              <w:rPr>
                <w:sz w:val="20"/>
                <w:szCs w:val="20"/>
                <w:lang w:val="uk-UA"/>
              </w:rPr>
            </w:pPr>
            <w:r w:rsidRPr="00FA59FE">
              <w:rPr>
                <w:sz w:val="20"/>
                <w:szCs w:val="20"/>
                <w:lang w:val="uk-UA"/>
              </w:rPr>
              <w:t>345240</w:t>
            </w:r>
          </w:p>
        </w:tc>
      </w:tr>
      <w:tr w:rsidR="00FA59FE" w:rsidRPr="00EB6483" w14:paraId="77069835" w14:textId="77777777" w:rsidTr="00FC7F4D">
        <w:tc>
          <w:tcPr>
            <w:tcW w:w="5386" w:type="dxa"/>
            <w:tcBorders>
              <w:top w:val="single" w:sz="4" w:space="0" w:color="000000"/>
              <w:left w:val="single" w:sz="4" w:space="0" w:color="000000"/>
              <w:bottom w:val="single" w:sz="4" w:space="0" w:color="000000"/>
            </w:tcBorders>
            <w:shd w:val="clear" w:color="auto" w:fill="auto"/>
          </w:tcPr>
          <w:p w14:paraId="0F2285CB" w14:textId="77777777" w:rsidR="00FA59FE" w:rsidRPr="00727119" w:rsidRDefault="00FA59FE" w:rsidP="00F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sidRPr="00931C31">
              <w:rPr>
                <w:sz w:val="20"/>
                <w:szCs w:val="20"/>
                <w:lang w:val="uk-UA"/>
              </w:rPr>
              <w:t>Чистий прибуток (збиток) на одну просту акцію (грн)</w:t>
            </w:r>
          </w:p>
        </w:tc>
        <w:tc>
          <w:tcPr>
            <w:tcW w:w="1277" w:type="dxa"/>
            <w:tcBorders>
              <w:top w:val="single" w:sz="4" w:space="0" w:color="000000"/>
              <w:left w:val="single" w:sz="4" w:space="0" w:color="000000"/>
              <w:bottom w:val="single" w:sz="4" w:space="0" w:color="000000"/>
            </w:tcBorders>
            <w:shd w:val="clear" w:color="auto" w:fill="auto"/>
          </w:tcPr>
          <w:p w14:paraId="3A7375FE" w14:textId="5BD9529B" w:rsidR="00FA59FE" w:rsidRPr="0069010E" w:rsidRDefault="00FA59FE" w:rsidP="00FA59FE">
            <w:pPr>
              <w:jc w:val="center"/>
              <w:rPr>
                <w:sz w:val="20"/>
                <w:szCs w:val="20"/>
                <w:lang w:val="uk-UA"/>
              </w:rPr>
            </w:pPr>
            <w:r w:rsidRPr="00FA59FE">
              <w:rPr>
                <w:sz w:val="20"/>
                <w:szCs w:val="20"/>
                <w:lang w:val="uk-UA"/>
              </w:rPr>
              <w:t>0,07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82626B" w14:textId="3B42F8D3" w:rsidR="00FA59FE" w:rsidRPr="0069010E" w:rsidRDefault="00FA59FE" w:rsidP="00FA59FE">
            <w:pPr>
              <w:jc w:val="center"/>
              <w:rPr>
                <w:sz w:val="20"/>
                <w:szCs w:val="20"/>
                <w:lang w:val="uk-UA"/>
              </w:rPr>
            </w:pPr>
            <w:r w:rsidRPr="00FA59FE">
              <w:rPr>
                <w:sz w:val="20"/>
                <w:szCs w:val="20"/>
                <w:lang w:val="uk-UA"/>
              </w:rPr>
              <w:t>0,09</w:t>
            </w:r>
          </w:p>
        </w:tc>
      </w:tr>
    </w:tbl>
    <w:p w14:paraId="530A147A" w14:textId="77777777" w:rsidR="00666D6E" w:rsidRPr="007A2E04" w:rsidRDefault="00666D6E" w:rsidP="00666D6E">
      <w:pPr>
        <w:ind w:firstLine="426"/>
        <w:rPr>
          <w:spacing w:val="-1"/>
          <w:sz w:val="22"/>
          <w:szCs w:val="22"/>
        </w:rPr>
      </w:pPr>
    </w:p>
    <w:p w14:paraId="44C06376" w14:textId="77777777" w:rsidR="00A16A90" w:rsidRDefault="00A16A90" w:rsidP="00666D6E">
      <w:pPr>
        <w:rPr>
          <w:spacing w:val="-1"/>
          <w:sz w:val="22"/>
          <w:szCs w:val="22"/>
          <w:lang w:val="uk-UA"/>
        </w:rPr>
      </w:pPr>
    </w:p>
    <w:p w14:paraId="23B48939" w14:textId="77777777" w:rsidR="0045132B" w:rsidRDefault="0045132B" w:rsidP="00666D6E">
      <w:pPr>
        <w:rPr>
          <w:spacing w:val="-1"/>
          <w:sz w:val="22"/>
          <w:szCs w:val="22"/>
          <w:lang w:val="uk-UA"/>
        </w:rPr>
      </w:pPr>
    </w:p>
    <w:p w14:paraId="60012400" w14:textId="77777777" w:rsidR="00F96B86" w:rsidRDefault="00F96B86" w:rsidP="00F96B86">
      <w:pPr>
        <w:ind w:left="1795" w:hanging="1795"/>
        <w:rPr>
          <w:rFonts w:ascii="Calibri" w:hAnsi="Calibri"/>
          <w:b/>
          <w:sz w:val="22"/>
          <w:szCs w:val="22"/>
        </w:rPr>
      </w:pPr>
      <w:r>
        <w:rPr>
          <w:b/>
          <w:spacing w:val="-1"/>
          <w:sz w:val="22"/>
          <w:szCs w:val="22"/>
          <w:lang w:val="uk-UA"/>
        </w:rPr>
        <w:t xml:space="preserve">Директор                 </w:t>
      </w:r>
    </w:p>
    <w:p w14:paraId="26CEFB1A" w14:textId="77777777" w:rsidR="00666D6E" w:rsidRDefault="00666D6E" w:rsidP="00F96B86">
      <w:pPr>
        <w:rPr>
          <w:b/>
          <w:lang w:val="uk-UA"/>
        </w:rPr>
      </w:pPr>
      <w:r w:rsidRPr="00B7790C">
        <w:rPr>
          <w:b/>
          <w:spacing w:val="-1"/>
          <w:sz w:val="22"/>
          <w:szCs w:val="22"/>
        </w:rPr>
        <w:t>ПрАТ "</w:t>
      </w:r>
      <w:r w:rsidR="00F96B86" w:rsidRPr="00F96B86">
        <w:rPr>
          <w:b/>
          <w:spacing w:val="-1"/>
          <w:sz w:val="22"/>
          <w:szCs w:val="22"/>
        </w:rPr>
        <w:t>ВЕЛИКОМИХАЙЛІВСЬКЕ АТП 15141</w:t>
      </w:r>
      <w:r w:rsidRPr="00B7790C">
        <w:rPr>
          <w:b/>
          <w:spacing w:val="-1"/>
          <w:sz w:val="22"/>
          <w:szCs w:val="22"/>
        </w:rPr>
        <w:t xml:space="preserve">" </w:t>
      </w:r>
      <w:r w:rsidR="00F96B86">
        <w:rPr>
          <w:b/>
          <w:spacing w:val="-1"/>
          <w:sz w:val="22"/>
          <w:szCs w:val="22"/>
          <w:lang w:val="uk-UA"/>
        </w:rPr>
        <w:t xml:space="preserve">          </w:t>
      </w:r>
      <w:r w:rsidRPr="00B7790C">
        <w:rPr>
          <w:b/>
          <w:spacing w:val="-1"/>
          <w:sz w:val="22"/>
          <w:szCs w:val="22"/>
        </w:rPr>
        <w:tab/>
      </w:r>
      <w:r w:rsidR="00F96B86" w:rsidRPr="00F96B86">
        <w:rPr>
          <w:b/>
          <w:spacing w:val="-1"/>
          <w:sz w:val="22"/>
          <w:szCs w:val="22"/>
          <w:lang w:val="uk-UA"/>
        </w:rPr>
        <w:t>Струк Геннадій Володимирович</w:t>
      </w: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887FEA">
        <w:rPr>
          <w:b/>
          <w:lang w:val="uk-UA"/>
        </w:rPr>
        <w:t xml:space="preserve">          </w:t>
      </w:r>
    </w:p>
    <w:p w14:paraId="6D83EBE2" w14:textId="77777777" w:rsidR="006E312A" w:rsidRDefault="00666D6E" w:rsidP="00666D6E">
      <w:r>
        <w:rPr>
          <w:b/>
          <w:lang w:val="uk-UA"/>
        </w:rPr>
        <w:t xml:space="preserve">                                               </w:t>
      </w:r>
      <w:r w:rsidRPr="00887FEA">
        <w:rPr>
          <w:b/>
          <w:lang w:val="uk-UA"/>
        </w:rPr>
        <w:t xml:space="preserve">          </w:t>
      </w:r>
      <w:r w:rsidRPr="00887FEA">
        <w:rPr>
          <w:b/>
        </w:rPr>
        <w:t xml:space="preserve"> </w:t>
      </w:r>
      <w:r w:rsidRPr="00887FEA">
        <w:rPr>
          <w:b/>
          <w:sz w:val="18"/>
          <w:lang w:val="uk-UA"/>
        </w:rPr>
        <w:t>М.П.</w:t>
      </w:r>
      <w:r w:rsidRPr="00887FEA">
        <w:rPr>
          <w:b/>
          <w:sz w:val="18"/>
        </w:rPr>
        <w:t xml:space="preserve">                                                     </w:t>
      </w:r>
    </w:p>
    <w:sectPr w:rsidR="006E312A" w:rsidSect="00A16A9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66D6E"/>
    <w:rsid w:val="00011410"/>
    <w:rsid w:val="00015156"/>
    <w:rsid w:val="00023BEA"/>
    <w:rsid w:val="000468EC"/>
    <w:rsid w:val="000663DF"/>
    <w:rsid w:val="00076349"/>
    <w:rsid w:val="00095077"/>
    <w:rsid w:val="00097004"/>
    <w:rsid w:val="000B700F"/>
    <w:rsid w:val="00103392"/>
    <w:rsid w:val="0011071D"/>
    <w:rsid w:val="00115511"/>
    <w:rsid w:val="00126700"/>
    <w:rsid w:val="001C40FB"/>
    <w:rsid w:val="001D14E6"/>
    <w:rsid w:val="00206BE9"/>
    <w:rsid w:val="00225F18"/>
    <w:rsid w:val="00272A84"/>
    <w:rsid w:val="00273BD5"/>
    <w:rsid w:val="002A6313"/>
    <w:rsid w:val="002C7107"/>
    <w:rsid w:val="002D3E67"/>
    <w:rsid w:val="002D5666"/>
    <w:rsid w:val="002E4A36"/>
    <w:rsid w:val="00312FDF"/>
    <w:rsid w:val="00313C28"/>
    <w:rsid w:val="003146A1"/>
    <w:rsid w:val="00331276"/>
    <w:rsid w:val="003320D4"/>
    <w:rsid w:val="00334D8A"/>
    <w:rsid w:val="00351E52"/>
    <w:rsid w:val="00353584"/>
    <w:rsid w:val="003612F0"/>
    <w:rsid w:val="003667BB"/>
    <w:rsid w:val="0037386F"/>
    <w:rsid w:val="0038783E"/>
    <w:rsid w:val="00395464"/>
    <w:rsid w:val="003A3A07"/>
    <w:rsid w:val="003A79E7"/>
    <w:rsid w:val="003B5CBB"/>
    <w:rsid w:val="003F4E6D"/>
    <w:rsid w:val="00430E4A"/>
    <w:rsid w:val="0045132B"/>
    <w:rsid w:val="00453E24"/>
    <w:rsid w:val="0049664E"/>
    <w:rsid w:val="004B235A"/>
    <w:rsid w:val="004B6204"/>
    <w:rsid w:val="004C2D64"/>
    <w:rsid w:val="004D08AF"/>
    <w:rsid w:val="004E5144"/>
    <w:rsid w:val="004F4A53"/>
    <w:rsid w:val="0051014F"/>
    <w:rsid w:val="00530401"/>
    <w:rsid w:val="005437AD"/>
    <w:rsid w:val="00553C83"/>
    <w:rsid w:val="0057373B"/>
    <w:rsid w:val="00592F7D"/>
    <w:rsid w:val="005A410B"/>
    <w:rsid w:val="005A5A28"/>
    <w:rsid w:val="005E65CE"/>
    <w:rsid w:val="005F2851"/>
    <w:rsid w:val="006304CF"/>
    <w:rsid w:val="00643124"/>
    <w:rsid w:val="0066483E"/>
    <w:rsid w:val="00666D6E"/>
    <w:rsid w:val="00682DAD"/>
    <w:rsid w:val="0069010E"/>
    <w:rsid w:val="006A1289"/>
    <w:rsid w:val="006A2C72"/>
    <w:rsid w:val="006B28BB"/>
    <w:rsid w:val="006B3800"/>
    <w:rsid w:val="006D2F3F"/>
    <w:rsid w:val="006E312A"/>
    <w:rsid w:val="006F13EF"/>
    <w:rsid w:val="006F51D8"/>
    <w:rsid w:val="006F6889"/>
    <w:rsid w:val="006F7394"/>
    <w:rsid w:val="00712292"/>
    <w:rsid w:val="00727119"/>
    <w:rsid w:val="00740DCC"/>
    <w:rsid w:val="00756E3E"/>
    <w:rsid w:val="00764E65"/>
    <w:rsid w:val="00780FF0"/>
    <w:rsid w:val="00787DFB"/>
    <w:rsid w:val="007A2B85"/>
    <w:rsid w:val="007A6CCE"/>
    <w:rsid w:val="007B105C"/>
    <w:rsid w:val="007D4624"/>
    <w:rsid w:val="007F086D"/>
    <w:rsid w:val="007F7328"/>
    <w:rsid w:val="00811884"/>
    <w:rsid w:val="008201AC"/>
    <w:rsid w:val="0083241D"/>
    <w:rsid w:val="008603B5"/>
    <w:rsid w:val="00873488"/>
    <w:rsid w:val="00881D7D"/>
    <w:rsid w:val="00885B01"/>
    <w:rsid w:val="008861DE"/>
    <w:rsid w:val="008D108F"/>
    <w:rsid w:val="009073BA"/>
    <w:rsid w:val="00930C42"/>
    <w:rsid w:val="00931C31"/>
    <w:rsid w:val="00936F69"/>
    <w:rsid w:val="00951CD9"/>
    <w:rsid w:val="0096168B"/>
    <w:rsid w:val="00974B2A"/>
    <w:rsid w:val="00974D32"/>
    <w:rsid w:val="009828B4"/>
    <w:rsid w:val="00984EB1"/>
    <w:rsid w:val="009A7C73"/>
    <w:rsid w:val="009B135F"/>
    <w:rsid w:val="009B45B4"/>
    <w:rsid w:val="009C5FD0"/>
    <w:rsid w:val="009D22AB"/>
    <w:rsid w:val="009F2E7E"/>
    <w:rsid w:val="009F6097"/>
    <w:rsid w:val="00A0774C"/>
    <w:rsid w:val="00A16A90"/>
    <w:rsid w:val="00A25012"/>
    <w:rsid w:val="00A41042"/>
    <w:rsid w:val="00A44578"/>
    <w:rsid w:val="00A53824"/>
    <w:rsid w:val="00A726C5"/>
    <w:rsid w:val="00A81731"/>
    <w:rsid w:val="00AB57F7"/>
    <w:rsid w:val="00AC1494"/>
    <w:rsid w:val="00AC73AF"/>
    <w:rsid w:val="00AF24C8"/>
    <w:rsid w:val="00B14ACC"/>
    <w:rsid w:val="00B150EA"/>
    <w:rsid w:val="00B159CB"/>
    <w:rsid w:val="00B344D1"/>
    <w:rsid w:val="00B7790C"/>
    <w:rsid w:val="00B8558D"/>
    <w:rsid w:val="00BB5072"/>
    <w:rsid w:val="00BE47A2"/>
    <w:rsid w:val="00BF6006"/>
    <w:rsid w:val="00C02304"/>
    <w:rsid w:val="00C07150"/>
    <w:rsid w:val="00C11F53"/>
    <w:rsid w:val="00C352D9"/>
    <w:rsid w:val="00C743AD"/>
    <w:rsid w:val="00C83685"/>
    <w:rsid w:val="00CA39F5"/>
    <w:rsid w:val="00CC6DC5"/>
    <w:rsid w:val="00CD012D"/>
    <w:rsid w:val="00CD08A3"/>
    <w:rsid w:val="00CE21B5"/>
    <w:rsid w:val="00CF1FA3"/>
    <w:rsid w:val="00CF36CF"/>
    <w:rsid w:val="00D357F1"/>
    <w:rsid w:val="00D56BBE"/>
    <w:rsid w:val="00D60E6F"/>
    <w:rsid w:val="00D70D4F"/>
    <w:rsid w:val="00DB6358"/>
    <w:rsid w:val="00DE6065"/>
    <w:rsid w:val="00E03E05"/>
    <w:rsid w:val="00E120BC"/>
    <w:rsid w:val="00E23506"/>
    <w:rsid w:val="00E24668"/>
    <w:rsid w:val="00E4101B"/>
    <w:rsid w:val="00E45860"/>
    <w:rsid w:val="00E6557F"/>
    <w:rsid w:val="00E82155"/>
    <w:rsid w:val="00E94629"/>
    <w:rsid w:val="00EB157D"/>
    <w:rsid w:val="00EB5D1A"/>
    <w:rsid w:val="00EB6483"/>
    <w:rsid w:val="00EC759B"/>
    <w:rsid w:val="00ED0D53"/>
    <w:rsid w:val="00EE4C1A"/>
    <w:rsid w:val="00F01E39"/>
    <w:rsid w:val="00F07D05"/>
    <w:rsid w:val="00F112AB"/>
    <w:rsid w:val="00F112F9"/>
    <w:rsid w:val="00F16E1B"/>
    <w:rsid w:val="00F16E20"/>
    <w:rsid w:val="00F25589"/>
    <w:rsid w:val="00F26F5E"/>
    <w:rsid w:val="00F433A7"/>
    <w:rsid w:val="00F46855"/>
    <w:rsid w:val="00F65EED"/>
    <w:rsid w:val="00F86DC7"/>
    <w:rsid w:val="00F96B86"/>
    <w:rsid w:val="00FA59FE"/>
    <w:rsid w:val="00FC7F4D"/>
    <w:rsid w:val="00FD13FA"/>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4CD7"/>
  <w15:docId w15:val="{39B589FA-5C51-4365-B219-4371A6A9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66D6E"/>
    <w:rPr>
      <w:b/>
      <w:bCs/>
    </w:rPr>
  </w:style>
  <w:style w:type="paragraph" w:styleId="a4">
    <w:name w:val="Body Text"/>
    <w:basedOn w:val="a"/>
    <w:link w:val="a5"/>
    <w:rsid w:val="00666D6E"/>
    <w:rPr>
      <w:i/>
      <w:sz w:val="20"/>
      <w:szCs w:val="20"/>
    </w:rPr>
  </w:style>
  <w:style w:type="character" w:customStyle="1" w:styleId="a5">
    <w:name w:val="Основной текст Знак"/>
    <w:basedOn w:val="a0"/>
    <w:link w:val="a4"/>
    <w:rsid w:val="00666D6E"/>
    <w:rPr>
      <w:rFonts w:ascii="Times New Roman" w:eastAsia="Times New Roman" w:hAnsi="Times New Roman" w:cs="Times New Roman"/>
      <w:i/>
      <w:sz w:val="20"/>
      <w:szCs w:val="20"/>
      <w:lang w:eastAsia="ru-RU"/>
    </w:rPr>
  </w:style>
  <w:style w:type="paragraph" w:customStyle="1" w:styleId="1">
    <w:name w:val="Обычный1"/>
    <w:rsid w:val="00666D6E"/>
    <w:pPr>
      <w:widowControl w:val="0"/>
      <w:spacing w:after="0" w:line="240" w:lineRule="auto"/>
    </w:pPr>
    <w:rPr>
      <w:rFonts w:ascii="Times New Roman" w:eastAsia="Times New Roman" w:hAnsi="Times New Roman" w:cs="Times New Roman"/>
      <w:snapToGrid w:val="0"/>
      <w:sz w:val="20"/>
      <w:szCs w:val="20"/>
      <w:lang w:eastAsia="ru-RU"/>
    </w:rPr>
  </w:style>
  <w:style w:type="paragraph" w:styleId="HTML">
    <w:name w:val="HTML Preformatted"/>
    <w:basedOn w:val="a"/>
    <w:link w:val="HTML0"/>
    <w:uiPriority w:val="99"/>
    <w:unhideWhenUsed/>
    <w:rsid w:val="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666D6E"/>
    <w:rPr>
      <w:rFonts w:ascii="Courier New" w:eastAsia="Times New Roman" w:hAnsi="Courier New" w:cs="Courier New"/>
      <w:sz w:val="20"/>
      <w:szCs w:val="20"/>
      <w:lang w:val="uk-UA" w:eastAsia="uk-UA"/>
    </w:rPr>
  </w:style>
  <w:style w:type="paragraph" w:styleId="a6">
    <w:name w:val="List Paragraph"/>
    <w:basedOn w:val="a"/>
    <w:qFormat/>
    <w:rsid w:val="00666D6E"/>
    <w:pPr>
      <w:spacing w:after="200" w:line="276" w:lineRule="auto"/>
      <w:ind w:left="720"/>
      <w:contextualSpacing/>
    </w:pPr>
    <w:rPr>
      <w:rFonts w:ascii="Calibri" w:eastAsia="Calibri" w:hAnsi="Calibri"/>
      <w:sz w:val="22"/>
      <w:szCs w:val="22"/>
      <w:lang w:eastAsia="en-US"/>
    </w:rPr>
  </w:style>
  <w:style w:type="paragraph" w:styleId="a7">
    <w:name w:val="No Spacing"/>
    <w:uiPriority w:val="99"/>
    <w:qFormat/>
    <w:rsid w:val="00666D6E"/>
    <w:pPr>
      <w:spacing w:after="0" w:line="240" w:lineRule="auto"/>
      <w:jc w:val="both"/>
    </w:pPr>
    <w:rPr>
      <w:rFonts w:ascii="Calibri" w:eastAsia="Times New Roman" w:hAnsi="Calibri" w:cs="Times New Roman"/>
    </w:rPr>
  </w:style>
  <w:style w:type="character" w:styleId="a8">
    <w:name w:val="Hyperlink"/>
    <w:basedOn w:val="a0"/>
    <w:uiPriority w:val="99"/>
    <w:unhideWhenUsed/>
    <w:rsid w:val="009A7C73"/>
    <w:rPr>
      <w:color w:val="0000FF" w:themeColor="hyperlink"/>
      <w:u w:val="single"/>
    </w:rPr>
  </w:style>
  <w:style w:type="paragraph" w:styleId="a9">
    <w:name w:val="Normal (Web)"/>
    <w:basedOn w:val="a"/>
    <w:rsid w:val="000B700F"/>
    <w:pPr>
      <w:spacing w:before="100" w:beforeAutospacing="1" w:after="100" w:afterAutospacing="1"/>
    </w:pPr>
  </w:style>
  <w:style w:type="paragraph" w:customStyle="1" w:styleId="rvps2">
    <w:name w:val="rvps2"/>
    <w:basedOn w:val="a"/>
    <w:rsid w:val="000B700F"/>
    <w:pPr>
      <w:spacing w:before="100" w:beforeAutospacing="1" w:after="100" w:afterAutospacing="1"/>
    </w:pPr>
  </w:style>
  <w:style w:type="paragraph" w:customStyle="1" w:styleId="aa">
    <w:name w:val="Об"/>
    <w:rsid w:val="00EB648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A44578"/>
    <w:pPr>
      <w:spacing w:after="0" w:line="240" w:lineRule="auto"/>
    </w:pPr>
    <w:rPr>
      <w:rFonts w:ascii="Times New Roman" w:eastAsia="Times New Roman" w:hAnsi="Times New Roman" w:cs="Times New Roman"/>
      <w:sz w:val="24"/>
      <w:szCs w:val="20"/>
      <w:lang w:eastAsia="ru-RU"/>
    </w:rPr>
  </w:style>
  <w:style w:type="character" w:customStyle="1" w:styleId="apple-style-span">
    <w:name w:val="apple-style-span"/>
    <w:basedOn w:val="a0"/>
    <w:rsid w:val="003B5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elikomihaylivske-atp-15141.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keeper</cp:lastModifiedBy>
  <cp:revision>8</cp:revision>
  <dcterms:created xsi:type="dcterms:W3CDTF">2020-02-25T20:27:00Z</dcterms:created>
  <dcterms:modified xsi:type="dcterms:W3CDTF">2020-03-18T14:36:00Z</dcterms:modified>
</cp:coreProperties>
</file>